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E2" w:rsidRDefault="00D208E2" w:rsidP="00D208E2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>توده</w:t>
      </w:r>
      <w:r>
        <w:rPr>
          <w:rFonts w:cs="B Nazanin"/>
          <w:b/>
          <w:bCs/>
          <w:color w:val="FF0000"/>
          <w:sz w:val="36"/>
          <w:szCs w:val="36"/>
          <w:rtl/>
        </w:rPr>
        <w:softHyphen/>
      </w: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های گرانیتوئیدی 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>مشهد</w:t>
      </w:r>
      <w:r w:rsidRPr="005113A4"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  <w:r>
        <w:rPr>
          <w:rFonts w:cs="B Nazanin" w:hint="cs"/>
          <w:b/>
          <w:bCs/>
          <w:color w:val="FF0000"/>
          <w:sz w:val="36"/>
          <w:szCs w:val="36"/>
          <w:rtl/>
        </w:rPr>
        <w:t>و تربت جام</w:t>
      </w:r>
    </w:p>
    <w:p w:rsidR="00D208E2" w:rsidRPr="004640F9" w:rsidRDefault="005113A4" w:rsidP="00D208E2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</w:rPr>
      </w:pP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نمونه</w:t>
      </w:r>
      <w:r w:rsidR="00D208E2" w:rsidRPr="004640F9">
        <w:rPr>
          <w:rFonts w:cs="B Nazanin"/>
          <w:b/>
          <w:bCs/>
          <w:color w:val="0070C0"/>
          <w:sz w:val="32"/>
          <w:szCs w:val="32"/>
          <w:highlight w:val="yellow"/>
          <w:rtl/>
        </w:rPr>
        <w:softHyphen/>
      </w:r>
      <w:r w:rsidR="00D208E2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ه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ای بارز</w:t>
      </w:r>
      <w:r w:rsidR="005E25BB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>ی</w:t>
      </w:r>
      <w:r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از ماگماتیسم تریاس</w:t>
      </w:r>
      <w:r w:rsidR="00D208E2" w:rsidRPr="004640F9">
        <w:rPr>
          <w:rFonts w:cs="B Nazanin" w:hint="cs"/>
          <w:b/>
          <w:bCs/>
          <w:color w:val="0070C0"/>
          <w:sz w:val="32"/>
          <w:szCs w:val="32"/>
          <w:highlight w:val="yellow"/>
          <w:rtl/>
        </w:rPr>
        <w:t xml:space="preserve"> در شمال شرق ایران</w:t>
      </w:r>
    </w:p>
    <w:p w:rsidR="00D208E2" w:rsidRDefault="00D208E2" w:rsidP="000A4554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208E2">
        <w:rPr>
          <w:rFonts w:cs="B Nazanin" w:hint="cs"/>
          <w:color w:val="000000" w:themeColor="text1"/>
          <w:sz w:val="28"/>
          <w:szCs w:val="28"/>
          <w:rtl/>
        </w:rPr>
        <w:t>توده</w:t>
      </w:r>
      <w:r w:rsidRPr="00D208E2">
        <w:rPr>
          <w:rFonts w:cs="B Nazanin"/>
          <w:color w:val="000000" w:themeColor="text1"/>
          <w:sz w:val="28"/>
          <w:szCs w:val="28"/>
          <w:rtl/>
        </w:rPr>
        <w:softHyphen/>
      </w:r>
      <w:r w:rsidRPr="00D208E2">
        <w:rPr>
          <w:rFonts w:cs="B Nazanin" w:hint="cs"/>
          <w:color w:val="000000" w:themeColor="text1"/>
          <w:sz w:val="28"/>
          <w:szCs w:val="28"/>
          <w:rtl/>
        </w:rPr>
        <w:t>های گرانیتوئیدی  مشهد و تربت جام</w:t>
      </w:r>
      <w:r w:rsidRPr="00D208E2">
        <w:rPr>
          <w:rFonts w:cs="B Nazanin" w:hint="cs"/>
          <w:color w:val="000000" w:themeColor="text1"/>
          <w:sz w:val="28"/>
          <w:szCs w:val="28"/>
          <w:rtl/>
        </w:rPr>
        <w:t xml:space="preserve"> در شمال</w:t>
      </w:r>
      <w:r w:rsidR="000A4554">
        <w:rPr>
          <w:rFonts w:cs="B Nazanin"/>
          <w:color w:val="000000" w:themeColor="text1"/>
          <w:sz w:val="28"/>
          <w:szCs w:val="28"/>
          <w:rtl/>
        </w:rPr>
        <w:softHyphen/>
      </w:r>
      <w:r w:rsidRPr="00D208E2">
        <w:rPr>
          <w:rFonts w:cs="B Nazanin" w:hint="cs"/>
          <w:color w:val="000000" w:themeColor="text1"/>
          <w:sz w:val="28"/>
          <w:szCs w:val="28"/>
          <w:rtl/>
        </w:rPr>
        <w:t>شرق در بین سنگهای دگرگونی به سن تریاس و قبل از آن تزریق شده</w:t>
      </w:r>
      <w:r w:rsidRPr="00D208E2">
        <w:rPr>
          <w:rFonts w:cs="B Nazanin"/>
          <w:color w:val="000000" w:themeColor="text1"/>
          <w:sz w:val="28"/>
          <w:szCs w:val="28"/>
          <w:rtl/>
        </w:rPr>
        <w:softHyphen/>
      </w:r>
      <w:r w:rsidRPr="00D208E2">
        <w:rPr>
          <w:rFonts w:cs="B Nazanin" w:hint="cs"/>
          <w:color w:val="000000" w:themeColor="text1"/>
          <w:sz w:val="28"/>
          <w:szCs w:val="28"/>
          <w:rtl/>
        </w:rPr>
        <w:t>اند.</w:t>
      </w:r>
    </w:p>
    <w:p w:rsidR="00D37299" w:rsidRPr="00DB4FB3" w:rsidRDefault="00D37299" w:rsidP="00DB4FB3">
      <w:pPr>
        <w:bidi/>
        <w:jc w:val="center"/>
        <w:rPr>
          <w:rFonts w:cs="B Nazanin"/>
          <w:b/>
          <w:bCs/>
          <w:color w:val="FF0066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66"/>
          <w:sz w:val="28"/>
          <w:szCs w:val="28"/>
          <w:rtl/>
        </w:rPr>
        <w:t>توده گرانیتوئیدی مشهد</w:t>
      </w:r>
    </w:p>
    <w:p w:rsidR="00D208E2" w:rsidRPr="00DB4FB3" w:rsidRDefault="00D208E2" w:rsidP="00354D4D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کانی شناسی </w:t>
      </w:r>
    </w:p>
    <w:p w:rsidR="00D208E2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اصلی: بیوتیت، مسکوویت، ارتوکلاز، پلاژیوکلاز، کوارتز، </w:t>
      </w:r>
    </w:p>
    <w:p w:rsidR="00D208E2" w:rsidRDefault="00D208E2" w:rsidP="00072B29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فرعی: تورمالین، 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>اسفن، اوپک (ایلمنیت)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 xml:space="preserve">، </w:t>
      </w:r>
      <w:r>
        <w:rPr>
          <w:rFonts w:cs="B Nazanin" w:hint="cs"/>
          <w:color w:val="000000" w:themeColor="text1"/>
          <w:sz w:val="28"/>
          <w:szCs w:val="28"/>
          <w:rtl/>
        </w:rPr>
        <w:t>توپاز، زیرکن،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72D4A">
        <w:rPr>
          <w:rFonts w:cs="B Nazanin" w:hint="cs"/>
          <w:color w:val="000000" w:themeColor="text1"/>
          <w:sz w:val="28"/>
          <w:szCs w:val="28"/>
          <w:rtl/>
        </w:rPr>
        <w:t>آلانیت</w:t>
      </w:r>
      <w:r w:rsidR="00C72D4A">
        <w:rPr>
          <w:rFonts w:cs="B Nazanin" w:hint="cs"/>
          <w:color w:val="000000" w:themeColor="text1"/>
          <w:sz w:val="28"/>
          <w:szCs w:val="28"/>
          <w:rtl/>
        </w:rPr>
        <w:t xml:space="preserve"> و </w:t>
      </w:r>
      <w:r w:rsidR="00072B29">
        <w:rPr>
          <w:rFonts w:cs="B Nazanin" w:hint="cs"/>
          <w:color w:val="000000" w:themeColor="text1"/>
          <w:sz w:val="28"/>
          <w:szCs w:val="28"/>
          <w:rtl/>
        </w:rPr>
        <w:t>احتمالاً مونازیت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</w:p>
    <w:p w:rsidR="00D208E2" w:rsidRDefault="00D208E2" w:rsidP="00D208E2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ثانویه: </w:t>
      </w:r>
      <w:r w:rsidR="00396739">
        <w:rPr>
          <w:rFonts w:cs="B Nazanin" w:hint="cs"/>
          <w:color w:val="000000" w:themeColor="text1"/>
          <w:sz w:val="28"/>
          <w:szCs w:val="28"/>
          <w:rtl/>
        </w:rPr>
        <w:t>سریسیت، اپیدوت</w:t>
      </w:r>
    </w:p>
    <w:p w:rsidR="00D208E2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موروثی: گارنت، آندالوزیت</w:t>
      </w:r>
    </w:p>
    <w:p w:rsidR="00396739" w:rsidRDefault="00396739" w:rsidP="00072B2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بافت:</w:t>
      </w:r>
      <w:r w:rsidRPr="00396739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شکل</w:t>
      </w:r>
      <w:r w:rsidR="00072B29"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دار، نیمه شکل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</w:t>
      </w:r>
    </w:p>
    <w:p w:rsidR="00DB4FB3" w:rsidRDefault="00DB4FB3" w:rsidP="00DB4FB3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طیف ترکیبی:</w:t>
      </w:r>
      <w:r w:rsidRPr="00DB4FB3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گرانیت، آلکالی فلدسپار گرانیت، </w:t>
      </w:r>
      <w:r w:rsidR="004C0C29">
        <w:rPr>
          <w:rFonts w:cs="B Nazanin" w:hint="cs"/>
          <w:color w:val="000000" w:themeColor="text1"/>
          <w:sz w:val="28"/>
          <w:szCs w:val="28"/>
          <w:rtl/>
        </w:rPr>
        <w:t xml:space="preserve">مونزوگرانیت، </w:t>
      </w:r>
      <w:r>
        <w:rPr>
          <w:rFonts w:cs="B Nazanin" w:hint="cs"/>
          <w:color w:val="000000" w:themeColor="text1"/>
          <w:sz w:val="28"/>
          <w:szCs w:val="28"/>
          <w:rtl/>
        </w:rPr>
        <w:t>گرانودیوریت</w:t>
      </w:r>
    </w:p>
    <w:p w:rsidR="004F1AA8" w:rsidRDefault="004F1AA8" w:rsidP="004F1AA8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ماهیت: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پرآلومین- ک</w:t>
      </w:r>
      <w:r w:rsidR="00EF0C98">
        <w:rPr>
          <w:rFonts w:cs="B Nazanin" w:hint="cs"/>
          <w:color w:val="000000" w:themeColor="text1"/>
          <w:sz w:val="28"/>
          <w:szCs w:val="28"/>
          <w:rtl/>
        </w:rPr>
        <w:t>ا</w:t>
      </w:r>
      <w:r>
        <w:rPr>
          <w:rFonts w:cs="B Nazanin" w:hint="cs"/>
          <w:color w:val="000000" w:themeColor="text1"/>
          <w:sz w:val="28"/>
          <w:szCs w:val="28"/>
          <w:rtl/>
        </w:rPr>
        <w:t>لک آلکالن</w:t>
      </w:r>
    </w:p>
    <w:p w:rsidR="00173824" w:rsidRDefault="00D208E2" w:rsidP="00D208E2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سن: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تریاس پسین یا اواخر تریاس </w:t>
      </w:r>
    </w:p>
    <w:p w:rsidR="00072B29" w:rsidRPr="00DB4FB3" w:rsidRDefault="00173824" w:rsidP="00AA4BD6">
      <w:pPr>
        <w:bidi/>
        <w:jc w:val="both"/>
        <w:rPr>
          <w:rFonts w:cs="B Nazanin" w:hint="cs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موارد تعیین سن گزارش </w:t>
      </w:r>
      <w:r w:rsidR="000F1AA4"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شده 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عبارتند از</w:t>
      </w:r>
      <w:r w:rsidR="00072B29" w:rsidRPr="00DB4FB3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:rsidR="00AA4BD6" w:rsidRDefault="003D7396" w:rsidP="003D7396">
      <w:pPr>
        <w:bidi/>
        <w:jc w:val="both"/>
        <w:rPr>
          <w:rFonts w:cs="B Nazanin"/>
          <w:noProof/>
          <w:sz w:val="32"/>
          <w:szCs w:val="32"/>
          <w:rtl/>
        </w:rPr>
      </w:pPr>
      <w:r>
        <w:rPr>
          <w:rFonts w:cs="B Nazanin" w:hint="cs"/>
          <w:noProof/>
          <w:sz w:val="32"/>
          <w:szCs w:val="32"/>
          <w:rtl/>
        </w:rPr>
        <w:t>6</w:t>
      </w:r>
      <w:r>
        <w:rPr>
          <w:rFonts w:cs="B Nazanin" w:hint="cs"/>
          <w:noProof/>
          <w:sz w:val="32"/>
          <w:szCs w:val="32"/>
          <w:rtl/>
        </w:rPr>
        <w:t>/</w:t>
      </w:r>
      <w:r>
        <w:rPr>
          <w:rFonts w:cs="B Nazanin" w:hint="cs"/>
          <w:noProof/>
          <w:sz w:val="32"/>
          <w:szCs w:val="32"/>
          <w:rtl/>
        </w:rPr>
        <w:t>3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 w:rsidR="00AA4BD6">
        <w:rPr>
          <w:rFonts w:cs="B Nazanin" w:hint="cs"/>
          <w:noProof/>
          <w:sz w:val="32"/>
          <w:szCs w:val="32"/>
          <w:rtl/>
        </w:rPr>
        <w:t>3/201 میلیون سال (مونزوگرانیت) (کریم</w:t>
      </w:r>
      <w:r w:rsidR="00AA4BD6">
        <w:rPr>
          <w:rFonts w:cs="B Nazanin"/>
          <w:noProof/>
          <w:sz w:val="32"/>
          <w:szCs w:val="32"/>
          <w:rtl/>
        </w:rPr>
        <w:softHyphen/>
      </w:r>
      <w:r w:rsidR="00AA4BD6">
        <w:rPr>
          <w:rFonts w:cs="B Nazanin" w:hint="cs"/>
          <w:noProof/>
          <w:sz w:val="32"/>
          <w:szCs w:val="32"/>
          <w:rtl/>
        </w:rPr>
        <w:t>پور و همکاران، 1388)</w:t>
      </w:r>
    </w:p>
    <w:p w:rsidR="00B63EF5" w:rsidRDefault="00B63EF5" w:rsidP="00B63EF5">
      <w:pPr>
        <w:bidi/>
        <w:jc w:val="both"/>
        <w:rPr>
          <w:rFonts w:cs="B Nazanin"/>
          <w:noProof/>
          <w:sz w:val="32"/>
          <w:szCs w:val="32"/>
          <w:rtl/>
        </w:rPr>
      </w:pPr>
      <w:r>
        <w:rPr>
          <w:rFonts w:cs="B Nazanin" w:hint="cs"/>
          <w:noProof/>
          <w:sz w:val="32"/>
          <w:szCs w:val="32"/>
          <w:rtl/>
        </w:rPr>
        <w:t>1</w:t>
      </w:r>
      <w:r>
        <w:rPr>
          <w:rFonts w:cs="B Nazanin" w:hint="cs"/>
          <w:noProof/>
          <w:sz w:val="32"/>
          <w:szCs w:val="32"/>
          <w:rtl/>
        </w:rPr>
        <w:t>/</w:t>
      </w:r>
      <w:r>
        <w:rPr>
          <w:rFonts w:cs="B Nazanin" w:hint="cs"/>
          <w:noProof/>
          <w:sz w:val="32"/>
          <w:szCs w:val="32"/>
          <w:rtl/>
        </w:rPr>
        <w:t>4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6/205</w:t>
      </w:r>
      <w:r>
        <w:rPr>
          <w:rFonts w:cs="B Nazanin" w:hint="cs"/>
          <w:noProof/>
          <w:sz w:val="32"/>
          <w:szCs w:val="32"/>
          <w:rtl/>
        </w:rPr>
        <w:t>میلیون سال (</w:t>
      </w:r>
      <w:r>
        <w:rPr>
          <w:rFonts w:cs="B Nazanin" w:hint="cs"/>
          <w:noProof/>
          <w:sz w:val="32"/>
          <w:szCs w:val="32"/>
          <w:rtl/>
        </w:rPr>
        <w:t>لوکو</w:t>
      </w:r>
      <w:r>
        <w:rPr>
          <w:rFonts w:cs="B Nazanin" w:hint="cs"/>
          <w:noProof/>
          <w:sz w:val="32"/>
          <w:szCs w:val="32"/>
          <w:rtl/>
        </w:rPr>
        <w:t>گرانیت) (کریم</w:t>
      </w:r>
      <w:r>
        <w:rPr>
          <w:rFonts w:cs="B Nazanin"/>
          <w:noProof/>
          <w:sz w:val="32"/>
          <w:szCs w:val="32"/>
          <w:rtl/>
        </w:rPr>
        <w:softHyphen/>
      </w:r>
      <w:r>
        <w:rPr>
          <w:rFonts w:cs="B Nazanin" w:hint="cs"/>
          <w:noProof/>
          <w:sz w:val="32"/>
          <w:szCs w:val="32"/>
          <w:rtl/>
        </w:rPr>
        <w:t>پور و همکاران، 13</w:t>
      </w:r>
      <w:r>
        <w:rPr>
          <w:rFonts w:cs="B Nazanin" w:hint="cs"/>
          <w:noProof/>
          <w:sz w:val="32"/>
          <w:szCs w:val="32"/>
          <w:rtl/>
        </w:rPr>
        <w:t>90</w:t>
      </w:r>
      <w:r>
        <w:rPr>
          <w:rFonts w:cs="B Nazanin" w:hint="cs"/>
          <w:noProof/>
          <w:sz w:val="32"/>
          <w:szCs w:val="32"/>
          <w:rtl/>
        </w:rPr>
        <w:t>)</w:t>
      </w:r>
    </w:p>
    <w:p w:rsidR="00FB2E2F" w:rsidRPr="00D208E2" w:rsidRDefault="00FB2E2F" w:rsidP="00FB2E2F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noProof/>
          <w:sz w:val="32"/>
          <w:szCs w:val="32"/>
          <w:rtl/>
        </w:rPr>
        <w:t>4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215</w:t>
      </w:r>
      <w:r>
        <w:rPr>
          <w:rFonts w:cs="B Nazanin" w:hint="cs"/>
          <w:noProof/>
          <w:sz w:val="32"/>
          <w:szCs w:val="32"/>
          <w:rtl/>
        </w:rPr>
        <w:t>،(</w:t>
      </w:r>
      <w:r>
        <w:rPr>
          <w:rFonts w:cs="B Nazanin" w:hint="cs"/>
          <w:noProof/>
          <w:sz w:val="32"/>
          <w:szCs w:val="32"/>
          <w:rtl/>
        </w:rPr>
        <w:t>دیوریت کوه سنگی</w:t>
      </w:r>
      <w:r>
        <w:rPr>
          <w:rFonts w:cs="B Nazanin" w:hint="cs"/>
          <w:noProof/>
          <w:sz w:val="32"/>
          <w:szCs w:val="32"/>
          <w:rtl/>
        </w:rPr>
        <w:t xml:space="preserve">) </w:t>
      </w:r>
      <w:r>
        <w:rPr>
          <w:rFonts w:cs="B Nazanin" w:hint="cs"/>
          <w:noProof/>
          <w:sz w:val="32"/>
          <w:szCs w:val="32"/>
          <w:rtl/>
        </w:rPr>
        <w:t>4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21</w:t>
      </w:r>
      <w:r>
        <w:rPr>
          <w:rFonts w:cs="B Nazanin" w:hint="cs"/>
          <w:noProof/>
          <w:sz w:val="32"/>
          <w:szCs w:val="32"/>
          <w:rtl/>
        </w:rPr>
        <w:t>7</w:t>
      </w:r>
      <w:r>
        <w:rPr>
          <w:rFonts w:cs="B Nazanin" w:hint="cs"/>
          <w:noProof/>
          <w:sz w:val="32"/>
          <w:szCs w:val="32"/>
          <w:rtl/>
        </w:rPr>
        <w:t xml:space="preserve"> میلیون سال (گرانودیوریت) (کریم</w:t>
      </w:r>
      <w:r>
        <w:rPr>
          <w:rFonts w:cs="B Nazanin"/>
          <w:noProof/>
          <w:sz w:val="32"/>
          <w:szCs w:val="32"/>
          <w:rtl/>
        </w:rPr>
        <w:softHyphen/>
      </w:r>
      <w:r>
        <w:rPr>
          <w:rFonts w:cs="B Nazanin" w:hint="cs"/>
          <w:noProof/>
          <w:sz w:val="32"/>
          <w:szCs w:val="32"/>
          <w:rtl/>
        </w:rPr>
        <w:t>پور و همکاران، 1390)</w:t>
      </w:r>
    </w:p>
    <w:p w:rsidR="00D208E2" w:rsidRPr="00D208E2" w:rsidRDefault="00D208E2" w:rsidP="001133F3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noProof/>
          <w:sz w:val="32"/>
          <w:szCs w:val="32"/>
          <w:rtl/>
        </w:rPr>
        <w:t xml:space="preserve">7/3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198</w:t>
      </w:r>
      <w:r>
        <w:rPr>
          <w:rFonts w:cs="B Nazanin" w:hint="cs"/>
          <w:noProof/>
          <w:sz w:val="32"/>
          <w:szCs w:val="32"/>
          <w:rtl/>
        </w:rPr>
        <w:t>،</w:t>
      </w:r>
      <w:r w:rsidR="001133F3">
        <w:rPr>
          <w:rFonts w:cs="B Nazanin" w:hint="cs"/>
          <w:noProof/>
          <w:sz w:val="32"/>
          <w:szCs w:val="32"/>
          <w:rtl/>
        </w:rPr>
        <w:t xml:space="preserve">(مونزوگرانیت) 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 xml:space="preserve">2/5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212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 xml:space="preserve">میلیون سال </w:t>
      </w:r>
      <w:r w:rsidR="001133F3">
        <w:rPr>
          <w:rFonts w:cs="B Nazanin" w:hint="cs"/>
          <w:noProof/>
          <w:sz w:val="32"/>
          <w:szCs w:val="32"/>
          <w:rtl/>
        </w:rPr>
        <w:t xml:space="preserve">(گرانودیوریت) </w:t>
      </w:r>
      <w:r>
        <w:rPr>
          <w:rFonts w:cs="B Nazanin" w:hint="cs"/>
          <w:noProof/>
          <w:sz w:val="32"/>
          <w:szCs w:val="32"/>
          <w:rtl/>
        </w:rPr>
        <w:t>(</w:t>
      </w:r>
      <w:r>
        <w:rPr>
          <w:rFonts w:cs="B Nazanin" w:hint="cs"/>
          <w:noProof/>
          <w:sz w:val="32"/>
          <w:szCs w:val="32"/>
          <w:rtl/>
        </w:rPr>
        <w:t>میرنژاد</w:t>
      </w:r>
      <w:r>
        <w:rPr>
          <w:rFonts w:cs="B Nazanin" w:hint="cs"/>
          <w:noProof/>
          <w:sz w:val="32"/>
          <w:szCs w:val="32"/>
          <w:rtl/>
        </w:rPr>
        <w:t xml:space="preserve"> و همکاران، </w:t>
      </w:r>
      <w:r>
        <w:rPr>
          <w:rFonts w:cs="B Nazanin" w:hint="cs"/>
          <w:noProof/>
          <w:sz w:val="32"/>
          <w:szCs w:val="32"/>
          <w:rtl/>
        </w:rPr>
        <w:t>2013</w:t>
      </w:r>
      <w:r>
        <w:rPr>
          <w:rFonts w:cs="B Nazanin" w:hint="cs"/>
          <w:noProof/>
          <w:sz w:val="32"/>
          <w:szCs w:val="32"/>
          <w:rtl/>
        </w:rPr>
        <w:t>)</w:t>
      </w:r>
    </w:p>
    <w:p w:rsidR="001133F3" w:rsidRDefault="001133F3" w:rsidP="001133F3">
      <w:pPr>
        <w:bidi/>
        <w:jc w:val="both"/>
        <w:rPr>
          <w:rFonts w:cs="B Nazanin"/>
          <w:noProof/>
          <w:sz w:val="32"/>
          <w:szCs w:val="32"/>
          <w:rtl/>
        </w:rPr>
      </w:pPr>
      <w:r>
        <w:rPr>
          <w:rFonts w:cs="B Nazanin" w:hint="cs"/>
          <w:noProof/>
          <w:sz w:val="32"/>
          <w:szCs w:val="32"/>
          <w:rtl/>
        </w:rPr>
        <w:t>8</w:t>
      </w:r>
      <w:r>
        <w:rPr>
          <w:rFonts w:cs="B Nazanin" w:hint="cs"/>
          <w:noProof/>
          <w:sz w:val="32"/>
          <w:szCs w:val="32"/>
          <w:rtl/>
        </w:rPr>
        <w:t>/</w:t>
      </w:r>
      <w:r>
        <w:rPr>
          <w:rFonts w:cs="B Nazanin" w:hint="cs"/>
          <w:noProof/>
          <w:sz w:val="32"/>
          <w:szCs w:val="32"/>
          <w:rtl/>
        </w:rPr>
        <w:t>3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1/200</w:t>
      </w:r>
      <w:r w:rsidRPr="001133F3"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میلیون</w:t>
      </w:r>
      <w:r>
        <w:rPr>
          <w:rFonts w:cs="B Nazanin"/>
          <w:noProof/>
          <w:sz w:val="32"/>
          <w:szCs w:val="32"/>
          <w:rtl/>
        </w:rPr>
        <w:softHyphen/>
      </w:r>
      <w:r>
        <w:rPr>
          <w:rFonts w:cs="B Nazanin" w:hint="cs"/>
          <w:noProof/>
          <w:sz w:val="32"/>
          <w:szCs w:val="32"/>
          <w:rtl/>
        </w:rPr>
        <w:t>سال</w:t>
      </w:r>
      <w:r>
        <w:rPr>
          <w:rFonts w:cs="B Nazanin" w:hint="cs"/>
          <w:noProof/>
          <w:sz w:val="32"/>
          <w:szCs w:val="32"/>
          <w:rtl/>
        </w:rPr>
        <w:t xml:space="preserve"> (گرانیت)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8</w:t>
      </w:r>
      <w:r>
        <w:rPr>
          <w:rFonts w:cs="B Nazanin" w:hint="cs"/>
          <w:noProof/>
          <w:sz w:val="32"/>
          <w:szCs w:val="32"/>
          <w:rtl/>
        </w:rPr>
        <w:t>/</w:t>
      </w:r>
      <w:r>
        <w:rPr>
          <w:rFonts w:cs="B Nazanin" w:hint="cs"/>
          <w:noProof/>
          <w:sz w:val="32"/>
          <w:szCs w:val="32"/>
          <w:rtl/>
        </w:rPr>
        <w:t>1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</w:t>
      </w:r>
      <w:r>
        <w:rPr>
          <w:rFonts w:cs="B Nazanin" w:hint="cs"/>
          <w:noProof/>
          <w:sz w:val="32"/>
          <w:szCs w:val="32"/>
          <w:rtl/>
        </w:rPr>
        <w:t>3/205</w:t>
      </w:r>
      <w:r>
        <w:rPr>
          <w:rFonts w:cs="B Nazanin" w:hint="cs"/>
          <w:noProof/>
          <w:sz w:val="32"/>
          <w:szCs w:val="32"/>
          <w:rtl/>
        </w:rPr>
        <w:t xml:space="preserve"> میلیون</w:t>
      </w:r>
      <w:r>
        <w:rPr>
          <w:rFonts w:cs="B Nazanin"/>
          <w:noProof/>
          <w:sz w:val="32"/>
          <w:szCs w:val="32"/>
          <w:rtl/>
        </w:rPr>
        <w:softHyphen/>
      </w:r>
      <w:r>
        <w:rPr>
          <w:rFonts w:cs="B Nazanin" w:hint="cs"/>
          <w:noProof/>
          <w:sz w:val="32"/>
          <w:szCs w:val="32"/>
          <w:rtl/>
        </w:rPr>
        <w:t>سال (گران</w:t>
      </w:r>
      <w:r>
        <w:rPr>
          <w:rFonts w:cs="B Nazanin" w:hint="cs"/>
          <w:noProof/>
          <w:sz w:val="32"/>
          <w:szCs w:val="32"/>
          <w:rtl/>
        </w:rPr>
        <w:t>ود</w:t>
      </w:r>
      <w:r>
        <w:rPr>
          <w:rFonts w:cs="B Nazanin" w:hint="cs"/>
          <w:noProof/>
          <w:sz w:val="32"/>
          <w:szCs w:val="32"/>
          <w:rtl/>
        </w:rPr>
        <w:t>ی</w:t>
      </w:r>
      <w:r>
        <w:rPr>
          <w:rFonts w:cs="B Nazanin" w:hint="cs"/>
          <w:noProof/>
          <w:sz w:val="32"/>
          <w:szCs w:val="32"/>
          <w:rtl/>
        </w:rPr>
        <w:t>وری</w:t>
      </w:r>
      <w:r>
        <w:rPr>
          <w:rFonts w:cs="B Nazanin" w:hint="cs"/>
          <w:noProof/>
          <w:sz w:val="32"/>
          <w:szCs w:val="32"/>
          <w:rtl/>
        </w:rPr>
        <w:t>ت) (</w:t>
      </w:r>
      <w:r>
        <w:rPr>
          <w:rFonts w:cs="B Nazanin" w:hint="cs"/>
          <w:noProof/>
          <w:sz w:val="32"/>
          <w:szCs w:val="32"/>
          <w:rtl/>
        </w:rPr>
        <w:t>زهرا عباسی</w:t>
      </w:r>
      <w:r>
        <w:rPr>
          <w:rFonts w:cs="B Nazanin" w:hint="cs"/>
          <w:noProof/>
          <w:sz w:val="32"/>
          <w:szCs w:val="32"/>
          <w:rtl/>
        </w:rPr>
        <w:t xml:space="preserve">، </w:t>
      </w:r>
      <w:r>
        <w:rPr>
          <w:rFonts w:cs="B Nazanin" w:hint="cs"/>
          <w:noProof/>
          <w:sz w:val="32"/>
          <w:szCs w:val="32"/>
          <w:rtl/>
        </w:rPr>
        <w:t>1396</w:t>
      </w:r>
      <w:r>
        <w:rPr>
          <w:rFonts w:cs="B Nazanin" w:hint="cs"/>
          <w:noProof/>
          <w:sz w:val="32"/>
          <w:szCs w:val="32"/>
          <w:rtl/>
        </w:rPr>
        <w:t>)</w:t>
      </w:r>
    </w:p>
    <w:p w:rsidR="00072B29" w:rsidRPr="00DB4FB3" w:rsidRDefault="00072B29" w:rsidP="00072B29">
      <w:pPr>
        <w:bidi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در هر سه مورد روش تعیین 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سن، روش 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اورانیم </w:t>
      </w:r>
      <w:r w:rsidRPr="00DB4FB3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–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 xml:space="preserve"> سرب بر روی زیرکن بوده است</w:t>
      </w:r>
      <w:r w:rsidRPr="00DB4FB3">
        <w:rPr>
          <w:rFonts w:cs="B Nazanin" w:hint="cs"/>
          <w:b/>
          <w:bCs/>
          <w:color w:val="FF0000"/>
          <w:sz w:val="24"/>
          <w:szCs w:val="24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F0D5D" w:rsidTr="002439D5">
        <w:tc>
          <w:tcPr>
            <w:tcW w:w="9350" w:type="dxa"/>
          </w:tcPr>
          <w:p w:rsidR="00DF0D5D" w:rsidRDefault="00DF0D5D" w:rsidP="00DF0D5D">
            <w:pPr>
              <w:bidi/>
              <w:rPr>
                <w:rFonts w:cs="B Nazanin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cs="B Nazanin"/>
                <w:b/>
                <w:bCs/>
                <w:noProof/>
                <w:color w:val="FF0000"/>
                <w:sz w:val="36"/>
                <w:szCs w:val="36"/>
                <w:rtl/>
              </w:rPr>
              <w:lastRenderedPageBreak/>
              <w:drawing>
                <wp:inline distT="0" distB="0" distL="0" distR="0">
                  <wp:extent cx="5570624" cy="4910275"/>
                  <wp:effectExtent l="0" t="0" r="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نقشه.tif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591" b="1155"/>
                          <a:stretch/>
                        </pic:blipFill>
                        <pic:spPr bwMode="auto">
                          <a:xfrm>
                            <a:off x="0" y="0"/>
                            <a:ext cx="5574487" cy="4913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innerShdw blurRad="114300">
                              <a:prstClr val="black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D5D" w:rsidRPr="00DF0D5D" w:rsidTr="002439D5">
        <w:tc>
          <w:tcPr>
            <w:tcW w:w="9350" w:type="dxa"/>
          </w:tcPr>
          <w:p w:rsidR="00DF0D5D" w:rsidRPr="00DF0D5D" w:rsidRDefault="00DF0D5D" w:rsidP="00094365">
            <w:pPr>
              <w:bidi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نقشه زمین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شناسی نشان دهنده گسترش جغرافیایی توده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های گرانیتوئیدی جنوب و غرب مشهد (بخشی از نقشه زمین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شناسی 250000 : 1 مشهد، آقانباتی، 1365</w:t>
            </w:r>
            <w:r w:rsidR="0009436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(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تلفیق کننده</w:t>
            </w:r>
            <w:r w:rsidR="00094365">
              <w:rPr>
                <w:rFonts w:cs="B Nazanin" w:hint="cs"/>
                <w:b/>
                <w:bCs/>
                <w:sz w:val="28"/>
                <w:szCs w:val="28"/>
                <w:rtl/>
              </w:rPr>
              <w:t>)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).</w:t>
            </w:r>
          </w:p>
        </w:tc>
      </w:tr>
    </w:tbl>
    <w:p w:rsidR="00DF0D5D" w:rsidRDefault="00DF0D5D" w:rsidP="00DF0D5D">
      <w:pPr>
        <w:bidi/>
        <w:rPr>
          <w:rFonts w:cs="B Nazanin"/>
          <w:b/>
          <w:bCs/>
          <w:color w:val="FF0000"/>
          <w:sz w:val="36"/>
          <w:szCs w:val="36"/>
          <w:rtl/>
        </w:rPr>
      </w:pPr>
    </w:p>
    <w:p w:rsidR="007B7BDA" w:rsidRPr="005113A4" w:rsidRDefault="005113A4" w:rsidP="004512F3">
      <w:pPr>
        <w:bidi/>
        <w:rPr>
          <w:rFonts w:cs="B Nazanin"/>
          <w:b/>
          <w:bCs/>
          <w:color w:val="FF0000"/>
          <w:sz w:val="36"/>
          <w:szCs w:val="36"/>
          <w:rtl/>
        </w:rPr>
      </w:pPr>
      <w:r>
        <w:rPr>
          <w:rFonts w:cs="B Nazanin" w:hint="cs"/>
          <w:b/>
          <w:bCs/>
          <w:color w:val="FF0000"/>
          <w:sz w:val="36"/>
          <w:szCs w:val="36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B7BDA" w:rsidTr="00AE72BA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7B7BDA" w:rsidRDefault="007B7BDA" w:rsidP="004512F3">
            <w:pPr>
              <w:bidi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C54E347" wp14:editId="4002B44C">
                  <wp:extent cx="5762625" cy="456247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3428" r="1945"/>
                          <a:stretch/>
                        </pic:blipFill>
                        <pic:spPr bwMode="auto">
                          <a:xfrm>
                            <a:off x="0" y="0"/>
                            <a:ext cx="5762625" cy="456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BDA" w:rsidRPr="007B7BDA" w:rsidTr="00AE72BA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AE72BA" w:rsidRDefault="007B7BDA" w:rsidP="00AE72BA">
            <w:pPr>
              <w:bidi/>
              <w:jc w:val="center"/>
              <w:rPr>
                <w:rFonts w:cs="B Nazanin"/>
                <w:noProof/>
                <w:sz w:val="28"/>
                <w:szCs w:val="28"/>
                <w:rtl/>
              </w:rPr>
            </w:pPr>
            <w:r>
              <w:rPr>
                <w:rFonts w:cs="B Nazanin" w:hint="cs"/>
                <w:noProof/>
                <w:sz w:val="28"/>
                <w:szCs w:val="28"/>
                <w:rtl/>
              </w:rPr>
              <w:t>تصاویری از دور نمای سنگ</w:t>
            </w:r>
            <w:r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>
              <w:rPr>
                <w:rFonts w:cs="B Nazanin" w:hint="cs"/>
                <w:noProof/>
                <w:sz w:val="28"/>
                <w:szCs w:val="28"/>
                <w:rtl/>
              </w:rPr>
              <w:t xml:space="preserve">های </w:t>
            </w:r>
            <w:r w:rsidRPr="007B7BDA">
              <w:rPr>
                <w:rFonts w:cs="B Nazanin" w:hint="cs"/>
                <w:noProof/>
                <w:sz w:val="28"/>
                <w:szCs w:val="28"/>
                <w:rtl/>
              </w:rPr>
              <w:t>آلکالی فلدسپار گرانیتی مشهد</w:t>
            </w:r>
          </w:p>
          <w:p w:rsidR="007B7BDA" w:rsidRPr="007B7BDA" w:rsidRDefault="007B7BDA" w:rsidP="00AE72BA">
            <w:pPr>
              <w:bidi/>
              <w:jc w:val="center"/>
              <w:rPr>
                <w:rFonts w:cs="B Nazanin"/>
                <w:noProof/>
                <w:sz w:val="28"/>
                <w:szCs w:val="28"/>
              </w:rPr>
            </w:pPr>
            <w:r w:rsidRPr="007B7BDA">
              <w:rPr>
                <w:rFonts w:cs="B Nazanin" w:hint="cs"/>
                <w:noProof/>
                <w:sz w:val="28"/>
                <w:szCs w:val="28"/>
                <w:rtl/>
              </w:rPr>
              <w:t>در منطقه خواجه ابا صلت (اقتباس از عباسی، 1396).</w:t>
            </w:r>
          </w:p>
        </w:tc>
      </w:tr>
      <w:tr w:rsidR="007B7BDA" w:rsidTr="00AE72BA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7B7BDA" w:rsidRDefault="007B7BDA" w:rsidP="004512F3">
            <w:pPr>
              <w:bidi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6A710D9" wp14:editId="723E0B74">
                  <wp:extent cx="5781317" cy="50863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153" t="2567" r="2793" b="16428"/>
                          <a:stretch/>
                        </pic:blipFill>
                        <pic:spPr bwMode="auto">
                          <a:xfrm>
                            <a:off x="0" y="0"/>
                            <a:ext cx="5788768" cy="509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BDA" w:rsidRPr="00752977" w:rsidTr="00AE72BA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7B7BDA" w:rsidRPr="00752977" w:rsidRDefault="007B7BDA" w:rsidP="00072B29">
            <w:pPr>
              <w:bidi/>
              <w:jc w:val="both"/>
              <w:rPr>
                <w:rFonts w:cs="B Nazanin"/>
                <w:noProof/>
                <w:sz w:val="28"/>
                <w:szCs w:val="28"/>
                <w:rtl/>
              </w:rPr>
            </w:pPr>
            <w:r w:rsidRPr="00752977">
              <w:rPr>
                <w:rFonts w:cs="B Nazanin" w:hint="cs"/>
                <w:noProof/>
                <w:sz w:val="28"/>
                <w:szCs w:val="28"/>
                <w:rtl/>
              </w:rPr>
              <w:t>تصاویری از نمای نزدیک گرانیت</w:t>
            </w:r>
            <w:r w:rsidR="00072B2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072B29">
              <w:rPr>
                <w:rFonts w:cs="B Nazanin" w:hint="cs"/>
                <w:noProof/>
                <w:sz w:val="28"/>
                <w:szCs w:val="28"/>
                <w:rtl/>
              </w:rPr>
              <w:t>ها</w:t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 و گرانودیوریت</w:t>
            </w:r>
            <w:r w:rsidR="00752977"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های </w:t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توده نفوذی </w:t>
            </w:r>
            <w:r w:rsidRPr="00752977">
              <w:rPr>
                <w:rFonts w:cs="B Nazanin" w:hint="cs"/>
                <w:noProof/>
                <w:sz w:val="28"/>
                <w:szCs w:val="28"/>
                <w:rtl/>
              </w:rPr>
              <w:t>مشهد</w:t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>.</w:t>
            </w:r>
            <w:r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 در تصاویر پایینی زینولیت</w:t>
            </w:r>
            <w:r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752977">
              <w:rPr>
                <w:rFonts w:cs="B Nazanin" w:hint="cs"/>
                <w:noProof/>
                <w:sz w:val="28"/>
                <w:szCs w:val="28"/>
                <w:rtl/>
              </w:rPr>
              <w:t>های</w:t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 به ارث رسیده از سنگ</w:t>
            </w:r>
            <w:r w:rsidR="00752977"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های دگرگونی میزبان در  </w:t>
            </w:r>
            <w:r w:rsidR="00072B29" w:rsidRPr="00752977">
              <w:rPr>
                <w:rFonts w:cs="B Nazanin" w:hint="cs"/>
                <w:noProof/>
                <w:sz w:val="28"/>
                <w:szCs w:val="28"/>
                <w:rtl/>
              </w:rPr>
              <w:t>گرانیت</w:t>
            </w:r>
            <w:r w:rsidR="00072B2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072B29">
              <w:rPr>
                <w:rFonts w:cs="B Nazanin" w:hint="cs"/>
                <w:noProof/>
                <w:sz w:val="28"/>
                <w:szCs w:val="28"/>
                <w:rtl/>
              </w:rPr>
              <w:t>ها</w:t>
            </w:r>
            <w:r w:rsidR="00072B29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 و گرانودیوریت</w:t>
            </w:r>
            <w:r w:rsidR="00072B29"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072B29"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072B29">
              <w:rPr>
                <w:rFonts w:cs="B Nazanin" w:hint="cs"/>
                <w:noProof/>
                <w:sz w:val="28"/>
                <w:szCs w:val="28"/>
                <w:rtl/>
              </w:rPr>
              <w:t>ها</w:t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 دیده می</w:t>
            </w:r>
            <w:r w:rsidR="00752977" w:rsidRPr="00752977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="00752977" w:rsidRPr="00752977">
              <w:rPr>
                <w:rFonts w:cs="B Nazanin" w:hint="cs"/>
                <w:noProof/>
                <w:sz w:val="28"/>
                <w:szCs w:val="28"/>
                <w:rtl/>
              </w:rPr>
              <w:t xml:space="preserve">شود </w:t>
            </w:r>
            <w:r w:rsidR="00752977" w:rsidRPr="007B7BDA">
              <w:rPr>
                <w:rFonts w:cs="B Nazanin" w:hint="cs"/>
                <w:noProof/>
                <w:sz w:val="28"/>
                <w:szCs w:val="28"/>
                <w:rtl/>
              </w:rPr>
              <w:t>اقتباس از عباسی، 1396).</w:t>
            </w:r>
          </w:p>
        </w:tc>
      </w:tr>
    </w:tbl>
    <w:p w:rsidR="00173B23" w:rsidRPr="005113A4" w:rsidRDefault="00452841" w:rsidP="004512F3">
      <w:pPr>
        <w:bidi/>
        <w:rPr>
          <w:rFonts w:cs="B Nazanin"/>
          <w:b/>
          <w:bCs/>
          <w:color w:val="FF0000"/>
          <w:sz w:val="36"/>
          <w:szCs w:val="36"/>
          <w:rtl/>
        </w:rPr>
      </w:pPr>
    </w:p>
    <w:p w:rsidR="005113A4" w:rsidRDefault="005113A4">
      <w:pPr>
        <w:rPr>
          <w:rtl/>
        </w:rPr>
      </w:pPr>
    </w:p>
    <w:p w:rsidR="005113A4" w:rsidRDefault="005113A4">
      <w:pPr>
        <w:rPr>
          <w:rtl/>
        </w:rPr>
      </w:pPr>
    </w:p>
    <w:p w:rsidR="005113A4" w:rsidRDefault="005113A4">
      <w:pPr>
        <w:rPr>
          <w:rtl/>
        </w:rPr>
      </w:pPr>
    </w:p>
    <w:p w:rsidR="005113A4" w:rsidRDefault="005113A4">
      <w:pPr>
        <w:rPr>
          <w:rtl/>
        </w:rPr>
      </w:pPr>
    </w:p>
    <w:p w:rsidR="005113A4" w:rsidRDefault="005113A4">
      <w:pPr>
        <w:rPr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41003" w:rsidTr="003B57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341003" w:rsidRDefault="00341003" w:rsidP="00DE4B44">
            <w:pPr>
              <w:bidi/>
              <w:jc w:val="center"/>
              <w:rPr>
                <w:noProof/>
              </w:rPr>
            </w:pPr>
            <w:r w:rsidRPr="00341003">
              <w:rPr>
                <w:rFonts w:cs="Arial"/>
                <w:noProof/>
                <w:rtl/>
              </w:rPr>
              <w:lastRenderedPageBreak/>
              <w:drawing>
                <wp:inline distT="0" distB="0" distL="0" distR="0">
                  <wp:extent cx="5016501" cy="3762375"/>
                  <wp:effectExtent l="0" t="0" r="0" b="0"/>
                  <wp:docPr id="21" name="Picture 21" descr="C:\Users\Dr\Desktop\گرانیت مشهد\2015-06-02-3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r\Desktop\گرانیت مشهد\2015-06-02-3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7664" cy="3763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1003" w:rsidTr="006207F6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341003" w:rsidRDefault="00D92584" w:rsidP="009D79D5">
            <w:pPr>
              <w:bidi/>
              <w:rPr>
                <w:noProof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تصویری از </w:t>
            </w:r>
            <w:r w:rsidR="00072B29">
              <w:rPr>
                <w:rFonts w:cs="B Nazanin" w:hint="cs"/>
                <w:noProof/>
                <w:sz w:val="32"/>
                <w:szCs w:val="32"/>
                <w:rtl/>
              </w:rPr>
              <w:t xml:space="preserve">آقای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دکتر حسین مهدیزاده شهری و جمعی از دانشجویان کارشناسی دانشکده علوم زمین دانشگاه صنعتی شاهرود</w:t>
            </w:r>
            <w:r w:rsidR="009D79D5">
              <w:rPr>
                <w:rFonts w:cs="B Nazanin" w:hint="cs"/>
                <w:noProof/>
                <w:sz w:val="32"/>
                <w:szCs w:val="32"/>
                <w:rtl/>
              </w:rPr>
              <w:t xml:space="preserve"> (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بهار 1395</w:t>
            </w:r>
            <w:r w:rsidR="009D79D5">
              <w:rPr>
                <w:rFonts w:cs="B Nazanin" w:hint="cs"/>
                <w:noProof/>
                <w:sz w:val="32"/>
                <w:szCs w:val="32"/>
                <w:rtl/>
              </w:rPr>
              <w:t>)،</w:t>
            </w:r>
            <w:r w:rsidR="009D79D5"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بر فراز توده گرانیتوئیدی مشهد (محل خواجه مراد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مشهد).</w:t>
            </w:r>
          </w:p>
        </w:tc>
      </w:tr>
      <w:tr w:rsidR="006207F6" w:rsidTr="006207F6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6207F6" w:rsidRDefault="006207F6" w:rsidP="006207F6">
            <w:pPr>
              <w:bidi/>
              <w:jc w:val="center"/>
              <w:rPr>
                <w:rFonts w:cs="B Nazanin"/>
                <w:noProof/>
                <w:sz w:val="32"/>
                <w:szCs w:val="32"/>
                <w:rtl/>
              </w:rPr>
            </w:pPr>
            <w:r w:rsidRPr="006207F6">
              <w:rPr>
                <w:rFonts w:cs="B Nazanin"/>
                <w:noProof/>
                <w:sz w:val="32"/>
                <w:szCs w:val="32"/>
                <w:rtl/>
              </w:rPr>
              <w:drawing>
                <wp:inline distT="0" distB="0" distL="0" distR="0" wp14:anchorId="68B81445" wp14:editId="78EE99FE">
                  <wp:extent cx="3924300" cy="2943225"/>
                  <wp:effectExtent l="0" t="0" r="0" b="9525"/>
                  <wp:docPr id="23" name="Picture 23" descr="C:\Users\Dr\Desktop\گرانیت مشهد\2015-06-02-3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r\Desktop\گرانیت مشهد\2015-06-02-3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5875" cy="2944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7F6" w:rsidTr="006207F6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6207F6" w:rsidRDefault="006207F6" w:rsidP="006207F6">
            <w:pPr>
              <w:bidi/>
              <w:rPr>
                <w:rFonts w:cs="B Nazanin"/>
                <w:noProof/>
                <w:sz w:val="32"/>
                <w:szCs w:val="32"/>
                <w:rtl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تصویری از دور نمای توده گرانیتوئیدی مشهد (محل خواجه مراد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مشهد).</w:t>
            </w:r>
          </w:p>
        </w:tc>
      </w:tr>
      <w:tr w:rsidR="00824168" w:rsidTr="003B57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824168" w:rsidRDefault="00824168" w:rsidP="00A840C5">
            <w:pPr>
              <w:bidi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765800" cy="432435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5-06-02-341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5800" cy="432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168" w:rsidTr="003B57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824168" w:rsidRDefault="00072B29" w:rsidP="00072B29">
            <w:pPr>
              <w:bidi/>
              <w:jc w:val="both"/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نمایی از 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 xml:space="preserve">شبکه داربستی رگه های آپلیتی و </w:t>
            </w:r>
            <w:r w:rsidR="00A840C5" w:rsidRPr="00824168">
              <w:rPr>
                <w:rFonts w:cs="B Nazanin" w:hint="cs"/>
                <w:noProof/>
                <w:sz w:val="32"/>
                <w:szCs w:val="32"/>
                <w:rtl/>
              </w:rPr>
              <w:t xml:space="preserve">پگماتیتی 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>قطع کننده بخش میگماتیتی تیره رنگ موجود در حاشیه حنوبی توده گرانیتوئیدی مشهد (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( که 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 xml:space="preserve">با رنگ سفیدتر و داشتنن </w:t>
            </w:r>
            <w:r w:rsidR="00A840C5" w:rsidRPr="00824168">
              <w:rPr>
                <w:rFonts w:cs="B Nazanin" w:hint="cs"/>
                <w:noProof/>
                <w:sz w:val="32"/>
                <w:szCs w:val="32"/>
                <w:rtl/>
              </w:rPr>
              <w:t>ارتوزهای صورتی رنگ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 xml:space="preserve">، </w:t>
            </w:r>
            <w:r w:rsidR="00A840C5" w:rsidRPr="00824168">
              <w:rPr>
                <w:rFonts w:cs="B Nazanin" w:hint="cs"/>
                <w:noProof/>
                <w:sz w:val="32"/>
                <w:szCs w:val="32"/>
                <w:rtl/>
              </w:rPr>
              <w:t>ورقه های مسکویت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>، کوارتز و پلاژیوکلاز مشخص می</w:t>
            </w:r>
            <w:r w:rsidR="00A840C5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 xml:space="preserve">شوند (محل خواجه مراد </w:t>
            </w:r>
            <w:r w:rsidR="00A840C5"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)</w:t>
            </w:r>
            <w:r w:rsidR="00A840C5">
              <w:rPr>
                <w:rFonts w:cs="B Nazanin" w:hint="cs"/>
                <w:noProof/>
                <w:sz w:val="32"/>
                <w:szCs w:val="32"/>
                <w:rtl/>
              </w:rPr>
              <w:t>).</w:t>
            </w:r>
          </w:p>
        </w:tc>
      </w:tr>
    </w:tbl>
    <w:p w:rsidR="003B57A1" w:rsidRDefault="003B57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24168" w:rsidTr="003B57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824168" w:rsidRDefault="00824168" w:rsidP="003B57A1">
            <w:pPr>
              <w:bidi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3AE6FD5" wp14:editId="46050DA7">
                  <wp:extent cx="4557712" cy="60769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5-06-02-346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7712" cy="607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168" w:rsidTr="003B57A1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824168" w:rsidRPr="003B57A1" w:rsidRDefault="00C66369" w:rsidP="00072B29">
            <w:pPr>
              <w:bidi/>
              <w:jc w:val="both"/>
              <w:rPr>
                <w:rtl/>
                <w:lang w:val="en-GB" w:bidi="fa-IR"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تصویر دیگری از شبکه داربستی از رگه های آپلیتی و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 xml:space="preserve">پگماتیتی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قطع کننده بخش میگماتیتی تیره رنگ موجود در حاشیه حنوبی توده گرانیتوئیدی مشهد (با رنگ سفیدتر و داشتنن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ارتوزهای صورتی رنگ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،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ورقه های مسکویت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، کوارتز و پلاژیوکلاز مشخص می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شوند (محل خواجه مراد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مشهد).</w:t>
            </w:r>
            <w:r w:rsidR="003B57A1">
              <w:rPr>
                <w:rFonts w:cs="B Nazanin" w:hint="cs"/>
                <w:noProof/>
                <w:sz w:val="32"/>
                <w:szCs w:val="32"/>
                <w:rtl/>
              </w:rPr>
              <w:t xml:space="preserve"> البته بخش تیره رنگ در مطالعات پیشین به عنوان گرانیت نسل اول یا </w:t>
            </w:r>
            <w:r w:rsidR="003B57A1" w:rsidRPr="00072B29">
              <w:rPr>
                <w:rFonts w:asciiTheme="majorBidi" w:hAnsiTheme="majorBidi" w:cstheme="majorBidi"/>
                <w:noProof/>
                <w:sz w:val="32"/>
                <w:szCs w:val="32"/>
                <w:lang w:val="en-GB"/>
              </w:rPr>
              <w:t>G1</w:t>
            </w:r>
            <w:r w:rsidR="003B57A1">
              <w:rPr>
                <w:rFonts w:cs="B Nazanin" w:hint="cs"/>
                <w:noProof/>
                <w:sz w:val="32"/>
                <w:szCs w:val="32"/>
                <w:rtl/>
                <w:lang w:val="en-GB" w:bidi="fa-IR"/>
              </w:rPr>
              <w:t xml:space="preserve"> معرفی شده است. به نظر اینجانب این دسته بندی منطقی به نظر نمی</w:t>
            </w:r>
            <w:r w:rsidR="00072B29">
              <w:rPr>
                <w:rFonts w:cs="B Nazanin"/>
                <w:noProof/>
                <w:sz w:val="32"/>
                <w:szCs w:val="32"/>
                <w:rtl/>
                <w:lang w:val="en-GB" w:bidi="fa-IR"/>
              </w:rPr>
              <w:softHyphen/>
            </w:r>
            <w:r w:rsidR="003B57A1">
              <w:rPr>
                <w:rFonts w:cs="B Nazanin" w:hint="cs"/>
                <w:noProof/>
                <w:sz w:val="32"/>
                <w:szCs w:val="32"/>
                <w:rtl/>
                <w:lang w:val="en-GB" w:bidi="fa-IR"/>
              </w:rPr>
              <w:t>رسد و نیازمند مطالعات بیشتری است.</w:t>
            </w:r>
            <w:r w:rsidR="00072B29">
              <w:rPr>
                <w:rFonts w:cs="B Nazanin" w:hint="cs"/>
                <w:noProof/>
                <w:sz w:val="32"/>
                <w:szCs w:val="32"/>
                <w:rtl/>
                <w:lang w:val="en-GB" w:bidi="fa-IR"/>
              </w:rPr>
              <w:t xml:space="preserve"> به گسیختگی بسیار زیبای بخش تیره رنگ توجه نمایید.</w:t>
            </w:r>
          </w:p>
        </w:tc>
      </w:tr>
    </w:tbl>
    <w:p w:rsidR="003B57A1" w:rsidRDefault="003B57A1"/>
    <w:p w:rsidR="003B57A1" w:rsidRDefault="003B57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24168" w:rsidTr="003B57A1">
        <w:tc>
          <w:tcPr>
            <w:tcW w:w="9360" w:type="dxa"/>
          </w:tcPr>
          <w:p w:rsidR="00824168" w:rsidRDefault="00824168" w:rsidP="00A840C5">
            <w:pPr>
              <w:bidi/>
            </w:pPr>
            <w:r>
              <w:rPr>
                <w:noProof/>
              </w:rPr>
              <w:drawing>
                <wp:inline distT="0" distB="0" distL="0" distR="0">
                  <wp:extent cx="5943600" cy="4457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5-06-02-3479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45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168" w:rsidTr="003B57A1">
        <w:tc>
          <w:tcPr>
            <w:tcW w:w="9360" w:type="dxa"/>
          </w:tcPr>
          <w:p w:rsidR="00824168" w:rsidRDefault="003B57A1" w:rsidP="00F67056">
            <w:pPr>
              <w:bidi/>
              <w:jc w:val="both"/>
              <w:rPr>
                <w:noProof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تصویری از رگه های آپلیتی و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 xml:space="preserve">پگماتیتی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قطع کننده بخش میگماتیتی تیره رنگ موجود در حاشیه حنوبی توده گرانیتوئیدی مشهد (با رنگ سفیدتر و داشتنن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ارتوزهای صورتی رنگ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،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ورقه</w:t>
            </w:r>
            <w:r w:rsidR="00F67056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های مسکو</w:t>
            </w:r>
            <w:r w:rsidR="00F67056">
              <w:rPr>
                <w:rFonts w:cs="B Nazanin" w:hint="cs"/>
                <w:noProof/>
                <w:sz w:val="32"/>
                <w:szCs w:val="32"/>
                <w:rtl/>
              </w:rPr>
              <w:t>و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یت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، کوارتز و پلاژیوکلاز مشخص می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شوند (محل خواجه مراد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مشهد)). به توضیحات ارائه شده در شکل قبل توجه کنید.</w:t>
            </w:r>
          </w:p>
        </w:tc>
      </w:tr>
    </w:tbl>
    <w:p w:rsidR="003B57A1" w:rsidRDefault="003B57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24168" w:rsidTr="003B57A1">
        <w:tc>
          <w:tcPr>
            <w:tcW w:w="9360" w:type="dxa"/>
          </w:tcPr>
          <w:p w:rsidR="00824168" w:rsidRDefault="00824168" w:rsidP="00A840C5">
            <w:pPr>
              <w:bidi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100638" cy="6800850"/>
                  <wp:effectExtent l="0" t="0" r="508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5-06-02-3456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1566" cy="680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168" w:rsidTr="003B57A1">
        <w:tc>
          <w:tcPr>
            <w:tcW w:w="9360" w:type="dxa"/>
          </w:tcPr>
          <w:p w:rsidR="00824168" w:rsidRDefault="003B57A1" w:rsidP="003B57A1">
            <w:pPr>
              <w:bidi/>
              <w:rPr>
                <w:noProof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نمای نزدیکی از رگه های آپلیتی و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 xml:space="preserve">پگماتیتی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قطع کننده بخش میگماتیتی تیره رنگ موجود در حاشیه حنوبی توده گرانیتوئیدی مشهد به توضیحات ارائه شده در شکل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های قبلی توجه کنید.</w:t>
            </w:r>
          </w:p>
        </w:tc>
      </w:tr>
    </w:tbl>
    <w:p w:rsidR="003B57A1" w:rsidRDefault="003B57A1"/>
    <w:tbl>
      <w:tblPr>
        <w:tblStyle w:val="TableGrid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7"/>
        <w:gridCol w:w="8"/>
      </w:tblGrid>
      <w:tr w:rsidR="00824168" w:rsidTr="004E2818">
        <w:tc>
          <w:tcPr>
            <w:tcW w:w="9340" w:type="dxa"/>
            <w:gridSpan w:val="2"/>
          </w:tcPr>
          <w:p w:rsidR="00824168" w:rsidRDefault="00824168" w:rsidP="00A840C5">
            <w:pPr>
              <w:bidi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943600" cy="44577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15-06-02-349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45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168" w:rsidRPr="00824168" w:rsidTr="004E2818">
        <w:tc>
          <w:tcPr>
            <w:tcW w:w="9340" w:type="dxa"/>
            <w:gridSpan w:val="2"/>
          </w:tcPr>
          <w:p w:rsidR="00824168" w:rsidRPr="00824168" w:rsidRDefault="00824168" w:rsidP="00F67056">
            <w:pPr>
              <w:bidi/>
              <w:jc w:val="both"/>
              <w:rPr>
                <w:rFonts w:cs="B Nazanin"/>
                <w:noProof/>
                <w:sz w:val="32"/>
                <w:szCs w:val="32"/>
              </w:rPr>
            </w:pP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پگماتیت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 xml:space="preserve">های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همراه توده</w:t>
            </w:r>
            <w:r w:rsidR="00F67056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گرانیتوئیدی مشهد که 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دارای ارتوزهای صورتی</w:t>
            </w:r>
            <w:r w:rsidR="00F67056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رنگ و ورقه</w:t>
            </w:r>
            <w:r w:rsidR="00F67056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های مسکو</w:t>
            </w:r>
            <w:r w:rsidR="00F67056">
              <w:rPr>
                <w:rFonts w:cs="B Nazanin" w:hint="cs"/>
                <w:noProof/>
                <w:sz w:val="32"/>
                <w:szCs w:val="32"/>
                <w:rtl/>
              </w:rPr>
              <w:t>و</w:t>
            </w:r>
            <w:r w:rsidRPr="00824168">
              <w:rPr>
                <w:rFonts w:cs="B Nazanin" w:hint="cs"/>
                <w:noProof/>
                <w:sz w:val="32"/>
                <w:szCs w:val="32"/>
                <w:rtl/>
              </w:rPr>
              <w:t>یت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می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باشد. کوارتز و پلاژیوکلاز نیز در این سنگ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ها یافت می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شود (محل خواجه مراد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جنوب غرب مشهد).</w:t>
            </w:r>
          </w:p>
        </w:tc>
      </w:tr>
      <w:tr w:rsidR="00112CA0" w:rsidRPr="00824168" w:rsidTr="004E2818">
        <w:tc>
          <w:tcPr>
            <w:tcW w:w="9340" w:type="dxa"/>
            <w:gridSpan w:val="2"/>
          </w:tcPr>
          <w:p w:rsidR="00112CA0" w:rsidRPr="00824168" w:rsidRDefault="007E58A8" w:rsidP="004E2818">
            <w:pPr>
              <w:bidi/>
              <w:jc w:val="center"/>
              <w:rPr>
                <w:rFonts w:cs="B Nazanin"/>
                <w:noProof/>
                <w:sz w:val="32"/>
                <w:szCs w:val="32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90454A" wp14:editId="42BED7FD">
                  <wp:extent cx="4285274" cy="3219450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702" cy="3222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CA0" w:rsidRPr="00824168" w:rsidTr="004E2818">
        <w:tc>
          <w:tcPr>
            <w:tcW w:w="9340" w:type="dxa"/>
            <w:gridSpan w:val="2"/>
          </w:tcPr>
          <w:p w:rsidR="00112CA0" w:rsidRPr="00824168" w:rsidRDefault="00260740" w:rsidP="00A840C5">
            <w:pPr>
              <w:bidi/>
              <w:jc w:val="both"/>
              <w:rPr>
                <w:rFonts w:cs="B Nazanin"/>
                <w:noProof/>
                <w:sz w:val="32"/>
                <w:szCs w:val="32"/>
                <w:rtl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>تصویری از گرانیت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های بیوتیت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مسکوویت دار دانه متوسطه مشهد (منطقه خلج) پس ار برش و ساب به منظور استفاده به عنوان سنگ نما. اندازه دانه ها در حد یک تا 4 میلیمتر است.</w:t>
            </w:r>
          </w:p>
        </w:tc>
      </w:tr>
      <w:tr w:rsidR="00053B01" w:rsidTr="004E2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B01" w:rsidRDefault="00053B01" w:rsidP="004E2818">
            <w:pPr>
              <w:bidi/>
              <w:jc w:val="center"/>
              <w:rPr>
                <w:rFonts w:cs="B Nazanin"/>
                <w:noProof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inline distT="0" distB="0" distL="0" distR="0" wp14:anchorId="6EEDBF41" wp14:editId="31CF235D">
                  <wp:extent cx="3780631" cy="366712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4085" cy="367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B01" w:rsidRPr="00053B01" w:rsidTr="004E2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B01" w:rsidRPr="00053B01" w:rsidRDefault="00053B01" w:rsidP="000228AC">
            <w:pPr>
              <w:bidi/>
              <w:jc w:val="both"/>
              <w:rPr>
                <w:rFonts w:cs="B Nazanin"/>
                <w:noProof/>
                <w:sz w:val="32"/>
                <w:szCs w:val="32"/>
                <w:rtl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>تصویر دیگری از گرانیت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های بیوتیت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مسکوویت دار دانه متوسطه مشهد (منطقه خلج) پس ا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>ز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برش و ساب به منظور استفاده به عنوان سنگ نما. اندازه دانه ها در حد یک تا 4 میلیمتر است.</w:t>
            </w:r>
          </w:p>
        </w:tc>
      </w:tr>
      <w:tr w:rsidR="00053B01" w:rsidTr="004E2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3B01" w:rsidRDefault="00053B01" w:rsidP="00120B62">
            <w:r>
              <w:rPr>
                <w:noProof/>
              </w:rPr>
              <w:lastRenderedPageBreak/>
              <w:drawing>
                <wp:inline distT="0" distB="0" distL="0" distR="0" wp14:anchorId="20238795" wp14:editId="0E152424">
                  <wp:extent cx="5445758" cy="7486650"/>
                  <wp:effectExtent l="0" t="0" r="317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t="3136"/>
                          <a:stretch/>
                        </pic:blipFill>
                        <pic:spPr bwMode="auto">
                          <a:xfrm>
                            <a:off x="0" y="0"/>
                            <a:ext cx="5479194" cy="7532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B01" w:rsidTr="004E28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28AC" w:rsidRDefault="00377DF8" w:rsidP="000228AC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 w:rsidRPr="00377DF8">
              <w:rPr>
                <w:rFonts w:cs="B Nazanin" w:hint="cs"/>
                <w:sz w:val="32"/>
                <w:szCs w:val="32"/>
                <w:rtl/>
              </w:rPr>
              <w:t>تصاویری از ویژگی</w:t>
            </w:r>
            <w:r w:rsidRPr="00377DF8">
              <w:rPr>
                <w:rFonts w:cs="B Nazanin"/>
                <w:sz w:val="32"/>
                <w:szCs w:val="32"/>
                <w:rtl/>
              </w:rPr>
              <w:softHyphen/>
            </w:r>
            <w:r w:rsidRPr="00377DF8">
              <w:rPr>
                <w:rFonts w:cs="B Nazanin" w:hint="cs"/>
                <w:sz w:val="32"/>
                <w:szCs w:val="32"/>
                <w:rtl/>
              </w:rPr>
              <w:t>های میکروسکپی سنگهای گران</w:t>
            </w:r>
            <w:r>
              <w:rPr>
                <w:rFonts w:cs="B Nazanin" w:hint="cs"/>
                <w:sz w:val="32"/>
                <w:szCs w:val="32"/>
                <w:rtl/>
              </w:rPr>
              <w:t>ودیور</w:t>
            </w:r>
            <w:r w:rsidRPr="00377DF8">
              <w:rPr>
                <w:rFonts w:cs="B Nazanin" w:hint="cs"/>
                <w:sz w:val="32"/>
                <w:szCs w:val="32"/>
                <w:rtl/>
              </w:rPr>
              <w:t>یتی</w:t>
            </w:r>
          </w:p>
          <w:p w:rsidR="00053B01" w:rsidRDefault="00377DF8" w:rsidP="000228AC">
            <w:pPr>
              <w:bidi/>
              <w:jc w:val="center"/>
            </w:pPr>
            <w:r w:rsidRPr="00377DF8">
              <w:rPr>
                <w:rFonts w:cs="B Nazanin" w:hint="cs"/>
                <w:sz w:val="32"/>
                <w:szCs w:val="32"/>
                <w:rtl/>
              </w:rPr>
              <w:t>متعلق به توده گرانیتوئیدی مشهد (</w:t>
            </w:r>
            <w:r w:rsidR="000228AC">
              <w:rPr>
                <w:rFonts w:cs="B Nazanin" w:hint="cs"/>
                <w:sz w:val="32"/>
                <w:szCs w:val="32"/>
                <w:rtl/>
              </w:rPr>
              <w:t xml:space="preserve">اقتباس از </w:t>
            </w:r>
            <w:r w:rsidRPr="00377DF8">
              <w:rPr>
                <w:rFonts w:cs="B Nazanin" w:hint="cs"/>
                <w:sz w:val="32"/>
                <w:szCs w:val="32"/>
                <w:rtl/>
              </w:rPr>
              <w:t>عباس</w:t>
            </w:r>
            <w:r>
              <w:rPr>
                <w:rFonts w:cs="B Nazanin" w:hint="cs"/>
                <w:sz w:val="32"/>
                <w:szCs w:val="32"/>
                <w:rtl/>
              </w:rPr>
              <w:t>ی</w:t>
            </w:r>
            <w:r w:rsidRPr="00377DF8">
              <w:rPr>
                <w:rFonts w:cs="B Nazanin" w:hint="cs"/>
                <w:sz w:val="32"/>
                <w:szCs w:val="32"/>
                <w:rtl/>
              </w:rPr>
              <w:t>، 1396).</w:t>
            </w:r>
          </w:p>
        </w:tc>
      </w:tr>
      <w:tr w:rsidR="00053B01" w:rsidTr="004E2818">
        <w:trPr>
          <w:gridAfter w:val="1"/>
          <w:wAfter w:w="10" w:type="dxa"/>
        </w:trPr>
        <w:tc>
          <w:tcPr>
            <w:tcW w:w="9335" w:type="dxa"/>
          </w:tcPr>
          <w:p w:rsidR="00053B01" w:rsidRDefault="00053B01" w:rsidP="00377DF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64DCC01" wp14:editId="2198457E">
                  <wp:extent cx="5300189" cy="7190679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t="2128"/>
                          <a:stretch/>
                        </pic:blipFill>
                        <pic:spPr bwMode="auto">
                          <a:xfrm>
                            <a:off x="0" y="0"/>
                            <a:ext cx="5315799" cy="7211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B01" w:rsidRPr="00377DF8" w:rsidTr="004E2818">
        <w:trPr>
          <w:gridAfter w:val="1"/>
          <w:wAfter w:w="10" w:type="dxa"/>
        </w:trPr>
        <w:tc>
          <w:tcPr>
            <w:tcW w:w="9335" w:type="dxa"/>
          </w:tcPr>
          <w:p w:rsidR="000228AC" w:rsidRDefault="00377DF8" w:rsidP="000228AC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 w:rsidRPr="00377DF8">
              <w:rPr>
                <w:rFonts w:cs="B Nazanin" w:hint="cs"/>
                <w:sz w:val="32"/>
                <w:szCs w:val="32"/>
                <w:rtl/>
              </w:rPr>
              <w:t>تصاویری از ویژگی</w:t>
            </w:r>
            <w:r w:rsidRPr="00377DF8">
              <w:rPr>
                <w:rFonts w:cs="B Nazanin"/>
                <w:sz w:val="32"/>
                <w:szCs w:val="32"/>
                <w:rtl/>
              </w:rPr>
              <w:softHyphen/>
            </w:r>
            <w:r w:rsidRPr="00377DF8">
              <w:rPr>
                <w:rFonts w:cs="B Nazanin" w:hint="cs"/>
                <w:sz w:val="32"/>
                <w:szCs w:val="32"/>
                <w:rtl/>
              </w:rPr>
              <w:t>های میکروسکپی سنگهای آلکالی فلدسپار گرانیتی</w:t>
            </w:r>
          </w:p>
          <w:p w:rsidR="00053B01" w:rsidRPr="00377DF8" w:rsidRDefault="00377DF8" w:rsidP="000228AC">
            <w:pPr>
              <w:bidi/>
              <w:jc w:val="center"/>
              <w:rPr>
                <w:rFonts w:cs="B Nazanin"/>
                <w:sz w:val="32"/>
                <w:szCs w:val="32"/>
              </w:rPr>
            </w:pPr>
            <w:r w:rsidRPr="00377DF8">
              <w:rPr>
                <w:rFonts w:cs="B Nazanin" w:hint="cs"/>
                <w:sz w:val="32"/>
                <w:szCs w:val="32"/>
                <w:rtl/>
              </w:rPr>
              <w:t xml:space="preserve">متعلق به توده گرانیتوئیدی مشهد 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(</w:t>
            </w:r>
            <w:r w:rsidR="000228AC">
              <w:rPr>
                <w:rFonts w:cs="B Nazanin" w:hint="cs"/>
                <w:sz w:val="32"/>
                <w:szCs w:val="32"/>
                <w:rtl/>
              </w:rPr>
              <w:t xml:space="preserve">اقتباس از 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عباس</w:t>
            </w:r>
            <w:r w:rsidR="000228AC">
              <w:rPr>
                <w:rFonts w:cs="B Nazanin" w:hint="cs"/>
                <w:sz w:val="32"/>
                <w:szCs w:val="32"/>
                <w:rtl/>
              </w:rPr>
              <w:t>ی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، 1396).</w:t>
            </w:r>
          </w:p>
        </w:tc>
      </w:tr>
    </w:tbl>
    <w:p w:rsidR="00053B01" w:rsidRPr="00377DF8" w:rsidRDefault="00053B01">
      <w:pPr>
        <w:rPr>
          <w:rFonts w:cs="B Nazanin"/>
          <w:sz w:val="32"/>
          <w:szCs w:val="32"/>
        </w:rPr>
      </w:pPr>
    </w:p>
    <w:p w:rsidR="00053B01" w:rsidRDefault="00053B01"/>
    <w:tbl>
      <w:tblPr>
        <w:tblStyle w:val="TableGrid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5"/>
      </w:tblGrid>
      <w:tr w:rsidR="00377DF8" w:rsidTr="00377DF8">
        <w:tc>
          <w:tcPr>
            <w:tcW w:w="9335" w:type="dxa"/>
          </w:tcPr>
          <w:p w:rsidR="00377DF8" w:rsidRDefault="00377DF8" w:rsidP="004E281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699E0A" wp14:editId="2EE0AE04">
                  <wp:extent cx="5281930" cy="6944573"/>
                  <wp:effectExtent l="0" t="0" r="0" b="889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t="1297"/>
                          <a:stretch/>
                        </pic:blipFill>
                        <pic:spPr bwMode="auto">
                          <a:xfrm>
                            <a:off x="0" y="0"/>
                            <a:ext cx="5291441" cy="6957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DF8" w:rsidTr="00377DF8">
        <w:tc>
          <w:tcPr>
            <w:tcW w:w="9335" w:type="dxa"/>
          </w:tcPr>
          <w:p w:rsidR="000228AC" w:rsidRDefault="00377DF8" w:rsidP="000228AC">
            <w:pPr>
              <w:bidi/>
              <w:jc w:val="center"/>
              <w:rPr>
                <w:rFonts w:cs="B Nazanin"/>
                <w:sz w:val="32"/>
                <w:szCs w:val="32"/>
                <w:rtl/>
              </w:rPr>
            </w:pPr>
            <w:r w:rsidRPr="00377DF8">
              <w:rPr>
                <w:rFonts w:cs="B Nazanin" w:hint="cs"/>
                <w:sz w:val="32"/>
                <w:szCs w:val="32"/>
                <w:rtl/>
              </w:rPr>
              <w:t>تصاویری از ویژگی</w:t>
            </w:r>
            <w:r w:rsidRPr="00377DF8">
              <w:rPr>
                <w:rFonts w:cs="B Nazanin"/>
                <w:sz w:val="32"/>
                <w:szCs w:val="32"/>
                <w:rtl/>
              </w:rPr>
              <w:softHyphen/>
            </w:r>
            <w:r w:rsidRPr="00377DF8">
              <w:rPr>
                <w:rFonts w:cs="B Nazanin" w:hint="cs"/>
                <w:sz w:val="32"/>
                <w:szCs w:val="32"/>
                <w:rtl/>
              </w:rPr>
              <w:t>های میکروسکپی سنگهای آلکالی فلدسپار گرانیتی</w:t>
            </w:r>
          </w:p>
          <w:p w:rsidR="00377DF8" w:rsidRDefault="00377DF8" w:rsidP="000228AC">
            <w:pPr>
              <w:bidi/>
              <w:jc w:val="center"/>
              <w:rPr>
                <w:noProof/>
              </w:rPr>
            </w:pPr>
            <w:r w:rsidRPr="00377DF8">
              <w:rPr>
                <w:rFonts w:cs="B Nazanin" w:hint="cs"/>
                <w:sz w:val="32"/>
                <w:szCs w:val="32"/>
                <w:rtl/>
              </w:rPr>
              <w:t xml:space="preserve">متعلق به توده گرانیتوئیدی مشهد 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(</w:t>
            </w:r>
            <w:r w:rsidR="000228AC">
              <w:rPr>
                <w:rFonts w:cs="B Nazanin" w:hint="cs"/>
                <w:sz w:val="32"/>
                <w:szCs w:val="32"/>
                <w:rtl/>
              </w:rPr>
              <w:t xml:space="preserve">اقتباس از 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عباس</w:t>
            </w:r>
            <w:r w:rsidR="000228AC">
              <w:rPr>
                <w:rFonts w:cs="B Nazanin" w:hint="cs"/>
                <w:sz w:val="32"/>
                <w:szCs w:val="32"/>
                <w:rtl/>
              </w:rPr>
              <w:t>ی</w:t>
            </w:r>
            <w:r w:rsidR="000228AC" w:rsidRPr="00377DF8">
              <w:rPr>
                <w:rFonts w:cs="B Nazanin" w:hint="cs"/>
                <w:sz w:val="32"/>
                <w:szCs w:val="32"/>
                <w:rtl/>
              </w:rPr>
              <w:t>، 1396).</w:t>
            </w:r>
          </w:p>
        </w:tc>
      </w:tr>
    </w:tbl>
    <w:p w:rsidR="00377DF8" w:rsidRDefault="00377DF8">
      <w:pPr>
        <w:rPr>
          <w:rtl/>
        </w:rPr>
      </w:pPr>
    </w:p>
    <w:p w:rsidR="00824168" w:rsidRDefault="00755E3B" w:rsidP="00351716">
      <w:pPr>
        <w:spacing w:after="0" w:line="240" w:lineRule="auto"/>
        <w:jc w:val="center"/>
        <w:rPr>
          <w:rtl/>
        </w:rPr>
      </w:pPr>
      <w:r>
        <w:rPr>
          <w:noProof/>
        </w:rPr>
        <w:lastRenderedPageBreak/>
        <w:drawing>
          <wp:inline distT="0" distB="0" distL="0" distR="0" wp14:anchorId="37FF00D1" wp14:editId="34EC7A7C">
            <wp:extent cx="3903775" cy="4962525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5000" t="3536" r="22596" b="6358"/>
                    <a:stretch/>
                  </pic:blipFill>
                  <pic:spPr bwMode="auto">
                    <a:xfrm>
                      <a:off x="0" y="0"/>
                      <a:ext cx="3925529" cy="4990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30EF" w:rsidRDefault="00755E3B" w:rsidP="00D208E2">
      <w:pPr>
        <w:bidi/>
        <w:spacing w:after="0" w:line="240" w:lineRule="auto"/>
        <w:jc w:val="both"/>
        <w:rPr>
          <w:rFonts w:cs="B Nazanin"/>
          <w:noProof/>
          <w:sz w:val="32"/>
          <w:szCs w:val="32"/>
          <w:rtl/>
        </w:rPr>
      </w:pPr>
      <w:r w:rsidRPr="00755E3B">
        <w:rPr>
          <w:rFonts w:cs="B Nazanin" w:hint="cs"/>
          <w:noProof/>
          <w:sz w:val="32"/>
          <w:szCs w:val="32"/>
          <w:rtl/>
        </w:rPr>
        <w:t xml:space="preserve">نمودار سازگاری نشان دهنده </w:t>
      </w:r>
      <w:r w:rsidR="009D30EF">
        <w:rPr>
          <w:rFonts w:cs="B Nazanin" w:hint="cs"/>
          <w:noProof/>
          <w:sz w:val="32"/>
          <w:szCs w:val="32"/>
          <w:rtl/>
        </w:rPr>
        <w:t>سن 3/201 میلیون سال</w:t>
      </w:r>
      <w:r w:rsidR="000A0935">
        <w:rPr>
          <w:rFonts w:cs="B Nazanin" w:hint="cs"/>
          <w:noProof/>
          <w:sz w:val="32"/>
          <w:szCs w:val="32"/>
          <w:rtl/>
        </w:rPr>
        <w:t xml:space="preserve"> (راتین یا رتین </w:t>
      </w:r>
      <w:r w:rsidR="000A0935">
        <w:rPr>
          <w:rFonts w:ascii="Times New Roman" w:hAnsi="Times New Roman" w:cs="Times New Roman" w:hint="cs"/>
          <w:noProof/>
          <w:sz w:val="32"/>
          <w:szCs w:val="32"/>
          <w:rtl/>
        </w:rPr>
        <w:t>–</w:t>
      </w:r>
      <w:r w:rsidR="000A0935">
        <w:rPr>
          <w:rFonts w:cs="B Nazanin" w:hint="cs"/>
          <w:noProof/>
          <w:sz w:val="32"/>
          <w:szCs w:val="32"/>
          <w:rtl/>
        </w:rPr>
        <w:t xml:space="preserve"> تریاس پسین)</w:t>
      </w:r>
      <w:r w:rsidR="009D30EF">
        <w:rPr>
          <w:rFonts w:cs="B Nazanin" w:hint="cs"/>
          <w:noProof/>
          <w:sz w:val="32"/>
          <w:szCs w:val="32"/>
          <w:rtl/>
        </w:rPr>
        <w:t xml:space="preserve"> که به روش سن سنجی بر روی زیرکن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9D30EF">
        <w:rPr>
          <w:rFonts w:cs="B Nazanin" w:hint="cs"/>
          <w:noProof/>
          <w:sz w:val="32"/>
          <w:szCs w:val="32"/>
          <w:rtl/>
        </w:rPr>
        <w:t>های استخراج شده از مونزوگرانیت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9D30EF">
        <w:rPr>
          <w:rFonts w:cs="B Nazanin"/>
          <w:noProof/>
          <w:sz w:val="32"/>
          <w:szCs w:val="32"/>
          <w:rtl/>
        </w:rPr>
        <w:softHyphen/>
      </w:r>
      <w:r w:rsidR="009D30EF">
        <w:rPr>
          <w:rFonts w:cs="B Nazanin" w:hint="cs"/>
          <w:noProof/>
          <w:sz w:val="32"/>
          <w:szCs w:val="32"/>
          <w:rtl/>
        </w:rPr>
        <w:t xml:space="preserve">های توده گرانیتوئیدی مشهد </w:t>
      </w:r>
      <w:r w:rsidR="00113A21">
        <w:rPr>
          <w:rFonts w:cs="B Nazanin" w:hint="cs"/>
          <w:noProof/>
          <w:sz w:val="32"/>
          <w:szCs w:val="32"/>
          <w:rtl/>
        </w:rPr>
        <w:t>(منطقه سنگ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113A21">
        <w:rPr>
          <w:rFonts w:cs="B Nazanin" w:hint="cs"/>
          <w:noProof/>
          <w:sz w:val="32"/>
          <w:szCs w:val="32"/>
          <w:rtl/>
        </w:rPr>
        <w:t xml:space="preserve">بست) </w:t>
      </w:r>
      <w:r w:rsidR="009D30EF">
        <w:rPr>
          <w:rFonts w:cs="B Nazanin" w:hint="cs"/>
          <w:noProof/>
          <w:sz w:val="32"/>
          <w:szCs w:val="32"/>
          <w:rtl/>
        </w:rPr>
        <w:t>به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9D30EF">
        <w:rPr>
          <w:rFonts w:cs="B Nazanin" w:hint="cs"/>
          <w:noProof/>
          <w:sz w:val="32"/>
          <w:szCs w:val="32"/>
          <w:rtl/>
        </w:rPr>
        <w:t>دست آمده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9D30EF">
        <w:rPr>
          <w:rFonts w:cs="B Nazanin" w:hint="cs"/>
          <w:noProof/>
          <w:sz w:val="32"/>
          <w:szCs w:val="32"/>
          <w:rtl/>
        </w:rPr>
        <w:t>است</w:t>
      </w:r>
      <w:r w:rsidR="00DB4108">
        <w:rPr>
          <w:rFonts w:cs="B Nazanin" w:hint="cs"/>
          <w:noProof/>
          <w:sz w:val="32"/>
          <w:szCs w:val="32"/>
          <w:rtl/>
        </w:rPr>
        <w:t xml:space="preserve"> (اقتباس از </w:t>
      </w:r>
      <w:r w:rsidR="00D208E2">
        <w:rPr>
          <w:rFonts w:cs="B Nazanin" w:hint="cs"/>
          <w:noProof/>
          <w:sz w:val="32"/>
          <w:szCs w:val="32"/>
          <w:rtl/>
        </w:rPr>
        <w:t>ک</w:t>
      </w:r>
      <w:r w:rsidR="00DB4108">
        <w:rPr>
          <w:rFonts w:cs="B Nazanin" w:hint="cs"/>
          <w:noProof/>
          <w:sz w:val="32"/>
          <w:szCs w:val="32"/>
          <w:rtl/>
        </w:rPr>
        <w:t>ریم</w:t>
      </w:r>
      <w:r w:rsidR="00D208E2">
        <w:rPr>
          <w:rFonts w:cs="B Nazanin"/>
          <w:noProof/>
          <w:sz w:val="32"/>
          <w:szCs w:val="32"/>
          <w:rtl/>
        </w:rPr>
        <w:softHyphen/>
      </w:r>
      <w:r w:rsidR="00DB4108">
        <w:rPr>
          <w:rFonts w:cs="B Nazanin" w:hint="cs"/>
          <w:noProof/>
          <w:sz w:val="32"/>
          <w:szCs w:val="32"/>
          <w:rtl/>
        </w:rPr>
        <w:t>پور و همکاران، 1388)</w:t>
      </w:r>
      <w:r w:rsidR="009D30EF">
        <w:rPr>
          <w:rFonts w:cs="B Nazanin" w:hint="cs"/>
          <w:noProof/>
          <w:sz w:val="32"/>
          <w:szCs w:val="32"/>
          <w:rtl/>
        </w:rPr>
        <w:t>.</w:t>
      </w:r>
      <w:r w:rsidR="00351716">
        <w:rPr>
          <w:rFonts w:cs="B Nazanin" w:hint="cs"/>
          <w:noProof/>
          <w:sz w:val="32"/>
          <w:szCs w:val="32"/>
          <w:rtl/>
        </w:rPr>
        <w:t xml:space="preserve"> رفرنس در زیر دیده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351716">
        <w:rPr>
          <w:rFonts w:cs="B Nazanin" w:hint="cs"/>
          <w:noProof/>
          <w:sz w:val="32"/>
          <w:szCs w:val="32"/>
          <w:rtl/>
        </w:rPr>
        <w:t>می</w:t>
      </w:r>
      <w:r w:rsidR="00351716">
        <w:rPr>
          <w:rFonts w:cs="B Nazanin"/>
          <w:noProof/>
          <w:sz w:val="32"/>
          <w:szCs w:val="32"/>
          <w:rtl/>
        </w:rPr>
        <w:softHyphen/>
      </w:r>
      <w:r w:rsidR="00351716">
        <w:rPr>
          <w:rFonts w:cs="B Nazanin" w:hint="cs"/>
          <w:noProof/>
          <w:sz w:val="32"/>
          <w:szCs w:val="32"/>
          <w:rtl/>
        </w:rPr>
        <w:t>شود.</w:t>
      </w:r>
    </w:p>
    <w:p w:rsidR="00755E3B" w:rsidRDefault="00252353" w:rsidP="00351716">
      <w:pPr>
        <w:spacing w:after="0" w:line="240" w:lineRule="auto"/>
        <w:jc w:val="center"/>
        <w:rPr>
          <w:rtl/>
        </w:rPr>
      </w:pPr>
      <w:r>
        <w:rPr>
          <w:noProof/>
        </w:rPr>
        <w:drawing>
          <wp:inline distT="0" distB="0" distL="0" distR="0" wp14:anchorId="1B1C2346" wp14:editId="5731CF5F">
            <wp:extent cx="3746350" cy="2352675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65577" cy="236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82"/>
      </w:tblGrid>
      <w:tr w:rsidR="000B578E" w:rsidTr="00486685">
        <w:tc>
          <w:tcPr>
            <w:tcW w:w="4851" w:type="dxa"/>
            <w:vAlign w:val="bottom"/>
          </w:tcPr>
          <w:p w:rsidR="000B578E" w:rsidRDefault="000B578E" w:rsidP="000B578E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699E0F0" wp14:editId="68574CAC">
                  <wp:extent cx="2905598" cy="2340000"/>
                  <wp:effectExtent l="0" t="0" r="9525" b="317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598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9" w:type="dxa"/>
            <w:vAlign w:val="bottom"/>
          </w:tcPr>
          <w:p w:rsidR="000B578E" w:rsidRDefault="000B578E" w:rsidP="0048668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F9E372" wp14:editId="08975792">
                  <wp:extent cx="2918375" cy="2340000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375" cy="23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78E" w:rsidTr="00486685">
        <w:tc>
          <w:tcPr>
            <w:tcW w:w="4851" w:type="dxa"/>
            <w:vAlign w:val="bottom"/>
          </w:tcPr>
          <w:p w:rsidR="000B578E" w:rsidRDefault="00486685" w:rsidP="000B578E">
            <w:pPr>
              <w:jc w:val="center"/>
              <w:rPr>
                <w:noProof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>مونزوگرانیت</w:t>
            </w:r>
          </w:p>
        </w:tc>
        <w:tc>
          <w:tcPr>
            <w:tcW w:w="4499" w:type="dxa"/>
          </w:tcPr>
          <w:p w:rsidR="000B578E" w:rsidRDefault="00486685" w:rsidP="00F65E1E">
            <w:pPr>
              <w:jc w:val="center"/>
              <w:rPr>
                <w:noProof/>
              </w:rPr>
            </w:pPr>
            <w:r>
              <w:rPr>
                <w:rFonts w:cs="B Nazanin" w:hint="cs"/>
                <w:noProof/>
                <w:sz w:val="32"/>
                <w:szCs w:val="32"/>
                <w:rtl/>
              </w:rPr>
              <w:t>گرانودیوریت</w:t>
            </w:r>
          </w:p>
        </w:tc>
      </w:tr>
      <w:tr w:rsidR="00CC6166" w:rsidTr="00486685">
        <w:tc>
          <w:tcPr>
            <w:tcW w:w="9350" w:type="dxa"/>
            <w:gridSpan w:val="2"/>
          </w:tcPr>
          <w:p w:rsidR="00F65E1E" w:rsidRDefault="00F65E1E" w:rsidP="00963D28">
            <w:pPr>
              <w:bidi/>
              <w:jc w:val="both"/>
            </w:pPr>
            <w:r w:rsidRPr="00755E3B">
              <w:rPr>
                <w:rFonts w:cs="B Nazanin" w:hint="cs"/>
                <w:noProof/>
                <w:sz w:val="32"/>
                <w:szCs w:val="32"/>
                <w:rtl/>
              </w:rPr>
              <w:t xml:space="preserve">نمودار سازگاری نشان دهنده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سن 2/5 </w:t>
            </w:r>
            <w:r>
              <w:rPr>
                <w:rFonts w:ascii="Calibri" w:hAnsi="Calibri" w:cs="Calibri"/>
                <w:noProof/>
                <w:sz w:val="32"/>
                <w:szCs w:val="32"/>
                <w:rtl/>
              </w:rPr>
              <w:t>±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212 میلیون سال برای گرانودیوریت و 7/3 </w:t>
            </w:r>
            <w:r>
              <w:rPr>
                <w:rFonts w:ascii="Calibri" w:hAnsi="Calibri" w:cs="Calibri"/>
                <w:noProof/>
                <w:sz w:val="32"/>
                <w:szCs w:val="32"/>
                <w:rtl/>
              </w:rPr>
              <w:t>±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198 میلیون سال مونزوگرانیت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های توده گرانیتوئیدی مشهد (راتی</w:t>
            </w:r>
            <w:bookmarkStart w:id="0" w:name="_GoBack"/>
            <w:bookmarkEnd w:id="0"/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ن یا رتین </w:t>
            </w:r>
            <w:r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–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تریاس پسین) که به روش سن</w:t>
            </w:r>
            <w:r w:rsidR="000228AC"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سنجی 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 xml:space="preserve">اورانیم </w:t>
            </w:r>
            <w:r w:rsidR="00963D28">
              <w:rPr>
                <w:rFonts w:ascii="Times New Roman" w:hAnsi="Times New Roman" w:cs="Times New Roman" w:hint="cs"/>
                <w:noProof/>
                <w:sz w:val="32"/>
                <w:szCs w:val="32"/>
                <w:rtl/>
              </w:rPr>
              <w:t>-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 xml:space="preserve"> سرب 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بر روی زیرکن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های استخراج شده از این سنگ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ها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 xml:space="preserve">ی گرانودیوریتی و 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>مونزوگرانیت</w:t>
            </w:r>
            <w:r w:rsidR="000228AC">
              <w:rPr>
                <w:rFonts w:cs="B Nazanin" w:hint="cs"/>
                <w:noProof/>
                <w:sz w:val="32"/>
                <w:szCs w:val="32"/>
                <w:rtl/>
              </w:rPr>
              <w:t>ی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(منطقه سنگ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بست) به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دست آمده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است (اقتباس از </w:t>
            </w:r>
            <w:r w:rsidR="000C0234">
              <w:rPr>
                <w:rFonts w:cs="B Nazanin" w:hint="cs"/>
                <w:noProof/>
                <w:sz w:val="32"/>
                <w:szCs w:val="32"/>
                <w:rtl/>
              </w:rPr>
              <w:t>میر نژاد و همکاران، 2013).</w:t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 xml:space="preserve"> رفرنس در زیر دیده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>
              <w:rPr>
                <w:rFonts w:cs="B Nazanin" w:hint="cs"/>
                <w:noProof/>
                <w:sz w:val="32"/>
                <w:szCs w:val="32"/>
                <w:rtl/>
              </w:rPr>
              <w:t>می</w:t>
            </w:r>
            <w:r>
              <w:rPr>
                <w:rFonts w:cs="B Nazanin"/>
                <w:noProof/>
                <w:sz w:val="32"/>
                <w:szCs w:val="32"/>
                <w:rtl/>
              </w:rPr>
              <w:softHyphen/>
            </w:r>
            <w:r w:rsidR="000C0234">
              <w:rPr>
                <w:rFonts w:cs="B Nazanin" w:hint="cs"/>
                <w:noProof/>
                <w:sz w:val="32"/>
                <w:szCs w:val="32"/>
                <w:rtl/>
              </w:rPr>
              <w:t>شود.</w:t>
            </w:r>
          </w:p>
        </w:tc>
      </w:tr>
      <w:tr w:rsidR="000C0234" w:rsidTr="00486685">
        <w:tc>
          <w:tcPr>
            <w:tcW w:w="9350" w:type="dxa"/>
            <w:gridSpan w:val="2"/>
          </w:tcPr>
          <w:p w:rsidR="000C0234" w:rsidRPr="00755E3B" w:rsidRDefault="000C0234" w:rsidP="001F7FCB">
            <w:pPr>
              <w:bidi/>
              <w:jc w:val="center"/>
              <w:rPr>
                <w:rFonts w:cs="B Nazanin"/>
                <w:noProof/>
                <w:sz w:val="32"/>
                <w:szCs w:val="32"/>
                <w:rtl/>
              </w:rPr>
            </w:pPr>
          </w:p>
        </w:tc>
      </w:tr>
    </w:tbl>
    <w:p w:rsidR="00391179" w:rsidRPr="00C72D4A" w:rsidRDefault="00C72D4A" w:rsidP="00C72D4A">
      <w:pPr>
        <w:jc w:val="center"/>
        <w:rPr>
          <w:rFonts w:cs="B Nazanin"/>
          <w:b/>
          <w:bCs/>
          <w:color w:val="FF0000"/>
        </w:rPr>
      </w:pPr>
      <w:r w:rsidRPr="00C72D4A">
        <w:rPr>
          <w:rFonts w:cs="B Nazanin" w:hint="cs"/>
          <w:b/>
          <w:bCs/>
          <w:color w:val="FF0000"/>
          <w:rtl/>
        </w:rPr>
        <w:t xml:space="preserve">مراجع بیشتری برای </w:t>
      </w:r>
      <w:r>
        <w:rPr>
          <w:rFonts w:cs="B Nazanin" w:hint="cs"/>
          <w:b/>
          <w:bCs/>
          <w:color w:val="FF0000"/>
          <w:rtl/>
        </w:rPr>
        <w:t xml:space="preserve">مراجعه </w:t>
      </w:r>
      <w:r w:rsidRPr="00C72D4A">
        <w:rPr>
          <w:rFonts w:cs="B Nazanin" w:hint="cs"/>
          <w:b/>
          <w:bCs/>
          <w:color w:val="FF0000"/>
          <w:rtl/>
        </w:rPr>
        <w:t>علاقمندان در زیر ارائه شده است.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91179" w:rsidTr="00122FDD">
        <w:tc>
          <w:tcPr>
            <w:tcW w:w="9350" w:type="dxa"/>
          </w:tcPr>
          <w:p w:rsidR="00391179" w:rsidRDefault="00391179">
            <w:r>
              <w:rPr>
                <w:noProof/>
              </w:rPr>
              <w:drawing>
                <wp:inline distT="0" distB="0" distL="0" distR="0" wp14:anchorId="06AC1318" wp14:editId="76C0738B">
                  <wp:extent cx="5714808" cy="2751120"/>
                  <wp:effectExtent l="0" t="0" r="63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t="5219"/>
                          <a:stretch/>
                        </pic:blipFill>
                        <pic:spPr bwMode="auto">
                          <a:xfrm>
                            <a:off x="0" y="0"/>
                            <a:ext cx="5725607" cy="275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179" w:rsidTr="00122FDD">
        <w:tc>
          <w:tcPr>
            <w:tcW w:w="9350" w:type="dxa"/>
          </w:tcPr>
          <w:p w:rsidR="00391179" w:rsidRDefault="003A0759">
            <w:r>
              <w:rPr>
                <w:noProof/>
              </w:rPr>
              <w:lastRenderedPageBreak/>
              <w:drawing>
                <wp:inline distT="0" distB="0" distL="0" distR="0" wp14:anchorId="53AAB0FD" wp14:editId="091E37ED">
                  <wp:extent cx="5564937" cy="3165649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5099" t="7730" r="5958" b="2185"/>
                          <a:stretch/>
                        </pic:blipFill>
                        <pic:spPr bwMode="auto">
                          <a:xfrm>
                            <a:off x="0" y="0"/>
                            <a:ext cx="5573771" cy="31706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179" w:rsidTr="00122FDD">
        <w:tc>
          <w:tcPr>
            <w:tcW w:w="9350" w:type="dxa"/>
          </w:tcPr>
          <w:p w:rsidR="00391179" w:rsidRDefault="00DA255C">
            <w:r>
              <w:rPr>
                <w:noProof/>
              </w:rPr>
              <w:drawing>
                <wp:inline distT="0" distB="0" distL="0" distR="0" wp14:anchorId="68B31464" wp14:editId="392221F6">
                  <wp:extent cx="5531278" cy="2512695"/>
                  <wp:effectExtent l="0" t="0" r="0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t="7342" r="2983"/>
                          <a:stretch/>
                        </pic:blipFill>
                        <pic:spPr bwMode="auto">
                          <a:xfrm>
                            <a:off x="0" y="0"/>
                            <a:ext cx="5537244" cy="2515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179" w:rsidTr="00122FDD">
        <w:tc>
          <w:tcPr>
            <w:tcW w:w="9350" w:type="dxa"/>
          </w:tcPr>
          <w:p w:rsidR="00391179" w:rsidRDefault="004F2158">
            <w:r>
              <w:rPr>
                <w:noProof/>
              </w:rPr>
              <w:drawing>
                <wp:inline distT="0" distB="0" distL="0" distR="0" wp14:anchorId="7EE81F95" wp14:editId="76F238F5">
                  <wp:extent cx="5642089" cy="1391234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t="9646" b="7837"/>
                          <a:stretch/>
                        </pic:blipFill>
                        <pic:spPr bwMode="auto">
                          <a:xfrm>
                            <a:off x="0" y="0"/>
                            <a:ext cx="5649859" cy="139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290" w:rsidTr="00122FDD">
        <w:tc>
          <w:tcPr>
            <w:tcW w:w="9350" w:type="dxa"/>
          </w:tcPr>
          <w:p w:rsidR="00720290" w:rsidRDefault="005E1C9E">
            <w:r>
              <w:rPr>
                <w:noProof/>
              </w:rPr>
              <w:lastRenderedPageBreak/>
              <w:drawing>
                <wp:inline distT="0" distB="0" distL="0" distR="0" wp14:anchorId="2C46765A" wp14:editId="472B4E8F">
                  <wp:extent cx="5714088" cy="1452942"/>
                  <wp:effectExtent l="0" t="0" r="127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9102" cy="1469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290" w:rsidTr="00122FDD">
        <w:tc>
          <w:tcPr>
            <w:tcW w:w="9350" w:type="dxa"/>
          </w:tcPr>
          <w:p w:rsidR="00720290" w:rsidRDefault="002A69C2" w:rsidP="002A69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54698F" wp14:editId="63FAF237">
                  <wp:extent cx="5339532" cy="2426178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980" cy="243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9C2" w:rsidTr="00122FDD">
        <w:tc>
          <w:tcPr>
            <w:tcW w:w="9350" w:type="dxa"/>
          </w:tcPr>
          <w:p w:rsidR="002A69C2" w:rsidRDefault="002A69C2" w:rsidP="002A69C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DE8B4F" wp14:editId="656DE9C1">
                  <wp:extent cx="5181600" cy="267328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076" cy="2677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9C2" w:rsidTr="00122FDD">
        <w:tc>
          <w:tcPr>
            <w:tcW w:w="9350" w:type="dxa"/>
          </w:tcPr>
          <w:p w:rsidR="002A69C2" w:rsidRDefault="00C21080" w:rsidP="002A69C2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DD43BD" wp14:editId="50792D16">
                  <wp:extent cx="3175000" cy="4091812"/>
                  <wp:effectExtent l="0" t="0" r="6350" b="444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618" cy="4100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080" w:rsidTr="00122FDD">
        <w:tc>
          <w:tcPr>
            <w:tcW w:w="9350" w:type="dxa"/>
          </w:tcPr>
          <w:p w:rsidR="00C21080" w:rsidRDefault="00605178" w:rsidP="002A69C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FA08FA" wp14:editId="3E055382">
                  <wp:extent cx="4165600" cy="2397445"/>
                  <wp:effectExtent l="0" t="0" r="6350" b="317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764" cy="2400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7FBD" w:rsidTr="00122FDD">
        <w:tc>
          <w:tcPr>
            <w:tcW w:w="9350" w:type="dxa"/>
          </w:tcPr>
          <w:p w:rsidR="00F67FBD" w:rsidRPr="00F67FBD" w:rsidRDefault="00F67FBD" w:rsidP="002A69C2">
            <w:pPr>
              <w:jc w:val="center"/>
              <w:rPr>
                <w:rFonts w:cs="B Nazanin"/>
                <w:noProof/>
                <w:sz w:val="28"/>
                <w:szCs w:val="28"/>
              </w:rPr>
            </w:pPr>
            <w:r w:rsidRPr="00F67FBD">
              <w:rPr>
                <w:rFonts w:cs="B Nazanin" w:hint="cs"/>
                <w:noProof/>
                <w:sz w:val="28"/>
                <w:szCs w:val="28"/>
                <w:rtl/>
              </w:rPr>
              <w:t>در عباسی 1396 به موارد بیشتری از مطالعات قبلی اشاره شده است به آن رجوع کنید.</w:t>
            </w:r>
          </w:p>
        </w:tc>
      </w:tr>
    </w:tbl>
    <w:p w:rsidR="00391179" w:rsidRDefault="00391179"/>
    <w:p w:rsidR="00CF11D9" w:rsidRDefault="00CF11D9">
      <w:pPr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/>
          <w:b/>
          <w:bCs/>
          <w:color w:val="FF0000"/>
          <w:sz w:val="28"/>
          <w:szCs w:val="28"/>
          <w:rtl/>
        </w:rPr>
        <w:br w:type="page"/>
      </w:r>
    </w:p>
    <w:p w:rsidR="00CF11D9" w:rsidRPr="00D37299" w:rsidRDefault="00CF11D9" w:rsidP="00CF11D9">
      <w:pPr>
        <w:bidi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D37299">
        <w:rPr>
          <w:rFonts w:cs="B Nazanin" w:hint="cs"/>
          <w:b/>
          <w:bCs/>
          <w:color w:val="FF0000"/>
          <w:sz w:val="28"/>
          <w:szCs w:val="28"/>
          <w:rtl/>
        </w:rPr>
        <w:lastRenderedPageBreak/>
        <w:t>توده گرانیتوئیدی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تربت جام واقع در شمال تربت جام</w:t>
      </w:r>
    </w:p>
    <w:p w:rsidR="00CF11D9" w:rsidRPr="00354D4D" w:rsidRDefault="00CF11D9" w:rsidP="00CF11D9">
      <w:pPr>
        <w:bidi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 xml:space="preserve">کانی شناسی </w:t>
      </w:r>
    </w:p>
    <w:p w:rsidR="00CF11D9" w:rsidRDefault="00CF11D9" w:rsidP="00CF11D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کانیهای اصلی: بیوتیت، هورنبلند، پیروکسن، ارتوکلاز، پلاژیوکلاز، کوارتز، </w:t>
      </w:r>
    </w:p>
    <w:p w:rsidR="00CF11D9" w:rsidRDefault="00CF11D9" w:rsidP="00C72D4A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فرعی: زیرکن، اسفن، اوپک (ایلمنیت</w:t>
      </w:r>
      <w:r w:rsidR="00C72D4A">
        <w:rPr>
          <w:rFonts w:cs="B Nazanin" w:hint="cs"/>
          <w:color w:val="000000" w:themeColor="text1"/>
          <w:sz w:val="28"/>
          <w:szCs w:val="28"/>
          <w:rtl/>
        </w:rPr>
        <w:t xml:space="preserve"> و مگنتیت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)، </w:t>
      </w:r>
    </w:p>
    <w:p w:rsidR="00CF11D9" w:rsidRDefault="00CF11D9" w:rsidP="00CF11D9">
      <w:pPr>
        <w:bidi/>
        <w:jc w:val="both"/>
        <w:rPr>
          <w:rFonts w:cs="B Nazanin" w:hint="cs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کانیهای ثانویه: سریسیت، اپیدوت</w:t>
      </w:r>
    </w:p>
    <w:p w:rsidR="00CF11D9" w:rsidRDefault="00CF11D9" w:rsidP="00CF11D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دارای دگرگونی مجاورتی از نوع: کردیریت هورنفلس</w:t>
      </w:r>
    </w:p>
    <w:p w:rsidR="00CF11D9" w:rsidRDefault="00CF11D9" w:rsidP="00CF11D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96739">
        <w:rPr>
          <w:rFonts w:cs="B Nazanin" w:hint="cs"/>
          <w:b/>
          <w:bCs/>
          <w:color w:val="FF0000"/>
          <w:sz w:val="28"/>
          <w:szCs w:val="28"/>
          <w:rtl/>
        </w:rPr>
        <w:t>بافت:</w:t>
      </w:r>
      <w:r w:rsidRPr="00396739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>شکل دار، نیمه شکل</w:t>
      </w:r>
      <w:r>
        <w:rPr>
          <w:rFonts w:cs="B Nazanin"/>
          <w:color w:val="000000" w:themeColor="text1"/>
          <w:sz w:val="28"/>
          <w:szCs w:val="28"/>
          <w:rtl/>
        </w:rPr>
        <w:softHyphen/>
      </w:r>
      <w:r>
        <w:rPr>
          <w:rFonts w:cs="B Nazanin" w:hint="cs"/>
          <w:color w:val="000000" w:themeColor="text1"/>
          <w:sz w:val="28"/>
          <w:szCs w:val="28"/>
          <w:rtl/>
        </w:rPr>
        <w:t>دار</w:t>
      </w:r>
    </w:p>
    <w:p w:rsidR="004C0C29" w:rsidRDefault="004C0C29" w:rsidP="004C0C2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4C0C29">
        <w:rPr>
          <w:rFonts w:cs="B Nazanin" w:hint="cs"/>
          <w:b/>
          <w:bCs/>
          <w:color w:val="FF0066"/>
          <w:sz w:val="28"/>
          <w:szCs w:val="28"/>
          <w:rtl/>
        </w:rPr>
        <w:t>طیف ترکیبی:</w:t>
      </w:r>
      <w:r w:rsidRPr="004C0C29">
        <w:rPr>
          <w:rFonts w:cs="B Nazanin" w:hint="cs"/>
          <w:color w:val="FF0066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دیوریت، </w:t>
      </w:r>
      <w:r>
        <w:rPr>
          <w:rFonts w:cs="B Nazanin" w:hint="cs"/>
          <w:noProof/>
          <w:sz w:val="32"/>
          <w:szCs w:val="32"/>
          <w:rtl/>
        </w:rPr>
        <w:t>کوارتزدیوریت</w:t>
      </w:r>
      <w:r>
        <w:rPr>
          <w:rFonts w:cs="B Nazanin" w:hint="cs"/>
          <w:noProof/>
          <w:sz w:val="32"/>
          <w:szCs w:val="32"/>
          <w:rtl/>
        </w:rPr>
        <w:t>، گرانودیوریت</w:t>
      </w:r>
    </w:p>
    <w:p w:rsidR="00CF11D9" w:rsidRDefault="00CF11D9" w:rsidP="00CF11D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ماهیت: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FF0000"/>
          <w:sz w:val="28"/>
          <w:szCs w:val="28"/>
          <w:rtl/>
        </w:rPr>
        <w:t xml:space="preserve">متالومین - </w:t>
      </w:r>
      <w:r>
        <w:rPr>
          <w:rFonts w:cs="B Nazanin" w:hint="cs"/>
          <w:color w:val="000000" w:themeColor="text1"/>
          <w:sz w:val="28"/>
          <w:szCs w:val="28"/>
          <w:rtl/>
        </w:rPr>
        <w:t>پرآلومین- کالک آلکالن</w:t>
      </w:r>
    </w:p>
    <w:p w:rsidR="00CF11D9" w:rsidRDefault="00CF11D9" w:rsidP="00CF11D9">
      <w:p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 w:rsidRPr="00354D4D">
        <w:rPr>
          <w:rFonts w:cs="B Nazanin" w:hint="cs"/>
          <w:b/>
          <w:bCs/>
          <w:color w:val="FF0000"/>
          <w:sz w:val="28"/>
          <w:szCs w:val="28"/>
          <w:rtl/>
        </w:rPr>
        <w:t>سن:</w:t>
      </w:r>
      <w:r w:rsidRPr="00354D4D">
        <w:rPr>
          <w:rFonts w:cs="B Nazanin" w:hint="cs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تریاس پسین یا اواخر تریاس </w:t>
      </w:r>
    </w:p>
    <w:p w:rsidR="00CF11D9" w:rsidRDefault="00CF11D9" w:rsidP="00CF11D9">
      <w:pPr>
        <w:bidi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noProof/>
          <w:sz w:val="32"/>
          <w:szCs w:val="32"/>
          <w:rtl/>
        </w:rPr>
        <w:t xml:space="preserve">9/0 </w:t>
      </w:r>
      <w:r>
        <w:rPr>
          <w:rFonts w:ascii="Calibri" w:hAnsi="Calibri" w:cs="Calibri"/>
          <w:noProof/>
          <w:sz w:val="32"/>
          <w:szCs w:val="32"/>
          <w:rtl/>
        </w:rPr>
        <w:t>±</w:t>
      </w:r>
      <w:r>
        <w:rPr>
          <w:rFonts w:cs="B Nazanin" w:hint="cs"/>
          <w:noProof/>
          <w:sz w:val="32"/>
          <w:szCs w:val="32"/>
          <w:rtl/>
        </w:rPr>
        <w:t xml:space="preserve"> 5/215،(کوارتزدیوریت) (قوی و همکاران، 2018)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(روش تعیین اورانیم </w:t>
      </w:r>
      <w:r>
        <w:rPr>
          <w:rFonts w:ascii="Times New Roman" w:hAnsi="Times New Roman" w:cs="Times New Roman" w:hint="cs"/>
          <w:b/>
          <w:bCs/>
          <w:color w:val="FF0000"/>
          <w:sz w:val="28"/>
          <w:szCs w:val="28"/>
          <w:rtl/>
        </w:rPr>
        <w:t>–</w:t>
      </w: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 سرب بر روی زیرکن)</w:t>
      </w:r>
    </w:p>
    <w:p w:rsidR="00B574D3" w:rsidRDefault="00B574D3" w:rsidP="00B574D3">
      <w:pPr>
        <w:bidi/>
        <w:jc w:val="both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>علت تشکیل: در ارتباط با بسته شدن پالئوتتیس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F11D9" w:rsidRPr="00DF0D5D" w:rsidTr="00FA0B75">
        <w:tc>
          <w:tcPr>
            <w:tcW w:w="9350" w:type="dxa"/>
          </w:tcPr>
          <w:p w:rsidR="00CF11D9" w:rsidRPr="00DF0D5D" w:rsidRDefault="00B574D3" w:rsidP="00FA0B75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object w:dxaOrig="14565" w:dyaOrig="118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7.75pt;height:354.7pt" o:ole="">
                  <v:imagedata r:id="rId35" o:title=""/>
                </v:shape>
                <o:OLEObject Type="Embed" ProgID="PBrush" ShapeID="_x0000_i1025" DrawAspect="Content" ObjectID="_1648387892" r:id="rId36"/>
              </w:object>
            </w:r>
          </w:p>
        </w:tc>
      </w:tr>
      <w:tr w:rsidR="00CF11D9" w:rsidRPr="00DF0D5D" w:rsidTr="005D3FA5">
        <w:tc>
          <w:tcPr>
            <w:tcW w:w="9350" w:type="dxa"/>
          </w:tcPr>
          <w:p w:rsidR="004C0C29" w:rsidRDefault="004C0C29" w:rsidP="004C0C2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بخشی از نقشه زمین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شناسی 250000 : 1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تربت جام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افتخار نژاد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، 1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993 (</w:t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تلفیق کننده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) که </w:t>
            </w:r>
          </w:p>
          <w:p w:rsidR="00CF11D9" w:rsidRPr="00DF0D5D" w:rsidRDefault="00CF11D9" w:rsidP="004C0C2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>نشان دهنده گسترش جغرافیایی توده</w:t>
            </w:r>
            <w:r w:rsidRPr="00DF0D5D"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DF0D5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گرانیتوئیدی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شمال تربت جام</w:t>
            </w:r>
            <w:r w:rsidR="004C0C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است.</w:t>
            </w:r>
          </w:p>
        </w:tc>
      </w:tr>
      <w:tr w:rsidR="00CF11D9" w:rsidTr="005D3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CF11D9" w:rsidRDefault="00CF11D9" w:rsidP="00CF11D9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2EDFF1C" wp14:editId="6F60B1A1">
                  <wp:extent cx="3438525" cy="4714875"/>
                  <wp:effectExtent l="0" t="0" r="952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525" cy="471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1D9" w:rsidRPr="005D3FA5" w:rsidTr="005D3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5D3FA5" w:rsidRDefault="00CF11D9" w:rsidP="000834B5">
            <w:pPr>
              <w:bidi/>
              <w:jc w:val="center"/>
              <w:rPr>
                <w:rFonts w:cs="B Nazanin"/>
                <w:noProof/>
                <w:sz w:val="28"/>
                <w:szCs w:val="28"/>
                <w:rtl/>
              </w:rPr>
            </w:pPr>
            <w:r w:rsidRPr="005D3FA5">
              <w:rPr>
                <w:rFonts w:cs="B Nazanin" w:hint="cs"/>
                <w:noProof/>
                <w:sz w:val="28"/>
                <w:szCs w:val="28"/>
                <w:rtl/>
              </w:rPr>
              <w:t>تصاویری از ویژگی</w:t>
            </w:r>
            <w:r w:rsidRPr="005D3FA5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5D3FA5">
              <w:rPr>
                <w:rFonts w:cs="B Nazanin" w:hint="cs"/>
                <w:noProof/>
                <w:sz w:val="28"/>
                <w:szCs w:val="28"/>
                <w:rtl/>
              </w:rPr>
              <w:t xml:space="preserve">های میکروسکپی سنگهای </w:t>
            </w:r>
            <w:r w:rsidR="005D3FA5" w:rsidRPr="005D3FA5">
              <w:rPr>
                <w:rFonts w:cs="B Nazanin" w:hint="cs"/>
                <w:noProof/>
                <w:sz w:val="28"/>
                <w:szCs w:val="28"/>
                <w:rtl/>
              </w:rPr>
              <w:t>ساز</w:t>
            </w:r>
            <w:r w:rsidR="005D3FA5">
              <w:rPr>
                <w:rFonts w:cs="B Nazanin" w:hint="cs"/>
                <w:noProof/>
                <w:sz w:val="28"/>
                <w:szCs w:val="28"/>
                <w:rtl/>
              </w:rPr>
              <w:t>ن</w:t>
            </w:r>
            <w:r w:rsidR="005D3FA5" w:rsidRPr="005D3FA5">
              <w:rPr>
                <w:rFonts w:cs="B Nazanin" w:hint="cs"/>
                <w:noProof/>
                <w:sz w:val="28"/>
                <w:szCs w:val="28"/>
                <w:rtl/>
              </w:rPr>
              <w:t>ده</w:t>
            </w:r>
            <w:r w:rsidRPr="005D3FA5">
              <w:rPr>
                <w:rFonts w:cs="B Nazanin" w:hint="cs"/>
                <w:noProof/>
                <w:sz w:val="28"/>
                <w:szCs w:val="28"/>
                <w:rtl/>
              </w:rPr>
              <w:t xml:space="preserve"> توده گرانیتوئیدی </w:t>
            </w:r>
            <w:r w:rsidR="005D3FA5" w:rsidRPr="00CF11D9">
              <w:rPr>
                <w:rFonts w:cs="B Nazanin" w:hint="cs"/>
                <w:noProof/>
                <w:sz w:val="28"/>
                <w:szCs w:val="28"/>
                <w:rtl/>
              </w:rPr>
              <w:t>تربت جام</w:t>
            </w:r>
          </w:p>
          <w:p w:rsidR="00CF11D9" w:rsidRPr="005D3FA5" w:rsidRDefault="005D3FA5" w:rsidP="005D3FA5">
            <w:pPr>
              <w:bidi/>
              <w:jc w:val="center"/>
              <w:rPr>
                <w:rFonts w:cs="B Nazanin"/>
                <w:noProof/>
                <w:sz w:val="28"/>
                <w:szCs w:val="28"/>
                <w:rtl/>
              </w:rPr>
            </w:pP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(اقتباس از قوی و همکاران، 2018).</w:t>
            </w:r>
          </w:p>
        </w:tc>
      </w:tr>
      <w:tr w:rsidR="00CF11D9" w:rsidTr="005D3F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CF11D9" w:rsidRDefault="00CF11D9" w:rsidP="00FA0B75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6812249F" wp14:editId="1B13E45F">
                  <wp:extent cx="2734733" cy="2051050"/>
                  <wp:effectExtent l="0" t="0" r="8890" b="635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728" cy="2061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1D9" w:rsidRPr="00CF11D9" w:rsidTr="00B57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CF11D9" w:rsidRPr="00CF11D9" w:rsidRDefault="00CF11D9" w:rsidP="000834B5">
            <w:pPr>
              <w:bidi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نمودار سازگاری نشان دهنده سن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91/0 </w:t>
            </w:r>
            <w:r w:rsidRPr="00CF11D9">
              <w:rPr>
                <w:rFonts w:ascii="Calibri" w:hAnsi="Calibri" w:cs="Calibri"/>
                <w:noProof/>
                <w:sz w:val="28"/>
                <w:szCs w:val="28"/>
                <w:rtl/>
              </w:rPr>
              <w:t>±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 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52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/2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15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 میلیون سال (تریاس پسین) که به روش سن</w:t>
            </w:r>
            <w:r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سنجی بر روی زیرکن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های استخراج شده از 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کوارتزدیوریت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های توده گرانیتوئیدی 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تربت جام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 به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دست آمده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است (اقتباس از 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قوی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 و همکاران، 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201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8). رفرنس در </w:t>
            </w:r>
            <w:r w:rsidR="000834B5">
              <w:rPr>
                <w:rFonts w:cs="B Nazanin" w:hint="cs"/>
                <w:noProof/>
                <w:sz w:val="28"/>
                <w:szCs w:val="28"/>
                <w:rtl/>
              </w:rPr>
              <w:t>ادامه</w:t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 xml:space="preserve"> دیده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می</w:t>
            </w:r>
            <w:r w:rsidRPr="00CF11D9">
              <w:rPr>
                <w:rFonts w:cs="B Nazanin"/>
                <w:noProof/>
                <w:sz w:val="28"/>
                <w:szCs w:val="28"/>
                <w:rtl/>
              </w:rPr>
              <w:softHyphen/>
            </w:r>
            <w:r w:rsidRPr="00CF11D9">
              <w:rPr>
                <w:rFonts w:cs="B Nazanin" w:hint="cs"/>
                <w:noProof/>
                <w:sz w:val="28"/>
                <w:szCs w:val="28"/>
                <w:rtl/>
              </w:rPr>
              <w:t>شود.</w:t>
            </w:r>
          </w:p>
        </w:tc>
      </w:tr>
      <w:tr w:rsidR="00CF11D9" w:rsidTr="00B57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:rsidR="00CF11D9" w:rsidRPr="00755E3B" w:rsidRDefault="00CF11D9" w:rsidP="00CF11D9">
            <w:pPr>
              <w:bidi/>
              <w:jc w:val="both"/>
              <w:rPr>
                <w:rFonts w:cs="B Nazanin" w:hint="cs"/>
                <w:noProof/>
                <w:sz w:val="32"/>
                <w:szCs w:val="32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7AD82E" wp14:editId="40C442B0">
                  <wp:extent cx="5759450" cy="306924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1833" cy="307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4168" w:rsidRDefault="00824168"/>
    <w:sectPr w:rsidR="00824168"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841" w:rsidRDefault="00452841" w:rsidP="00824168">
      <w:pPr>
        <w:spacing w:after="0" w:line="240" w:lineRule="auto"/>
      </w:pPr>
      <w:r>
        <w:separator/>
      </w:r>
    </w:p>
  </w:endnote>
  <w:endnote w:type="continuationSeparator" w:id="0">
    <w:p w:rsidR="00452841" w:rsidRDefault="00452841" w:rsidP="0082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68104761"/>
      <w:docPartObj>
        <w:docPartGallery w:val="Page Numbers (Bottom of Page)"/>
        <w:docPartUnique/>
      </w:docPartObj>
    </w:sdtPr>
    <w:sdtEndPr>
      <w:rPr>
        <w:rFonts w:cs="B Nazanin"/>
        <w:b/>
        <w:bCs/>
        <w:noProof/>
      </w:rPr>
    </w:sdtEndPr>
    <w:sdtContent>
      <w:p w:rsidR="008A5870" w:rsidRPr="008A5870" w:rsidRDefault="008A5870" w:rsidP="008A5870">
        <w:pPr>
          <w:pStyle w:val="Footer"/>
          <w:bidi/>
          <w:jc w:val="center"/>
          <w:rPr>
            <w:rFonts w:cs="B Nazanin"/>
            <w:b/>
            <w:bCs/>
          </w:rPr>
        </w:pPr>
        <w:r w:rsidRPr="008A5870">
          <w:rPr>
            <w:rFonts w:cs="B Nazanin"/>
            <w:b/>
            <w:bCs/>
          </w:rPr>
          <w:fldChar w:fldCharType="begin"/>
        </w:r>
        <w:r w:rsidRPr="008A5870">
          <w:rPr>
            <w:rFonts w:cs="B Nazanin"/>
            <w:b/>
            <w:bCs/>
          </w:rPr>
          <w:instrText xml:space="preserve"> PAGE   \* MERGEFORMAT </w:instrText>
        </w:r>
        <w:r w:rsidRPr="008A5870">
          <w:rPr>
            <w:rFonts w:cs="B Nazanin"/>
            <w:b/>
            <w:bCs/>
          </w:rPr>
          <w:fldChar w:fldCharType="separate"/>
        </w:r>
        <w:r w:rsidR="00122FDD">
          <w:rPr>
            <w:rFonts w:cs="B Nazanin"/>
            <w:b/>
            <w:bCs/>
            <w:noProof/>
            <w:rtl/>
          </w:rPr>
          <w:t>23</w:t>
        </w:r>
        <w:r w:rsidRPr="008A5870">
          <w:rPr>
            <w:rFonts w:cs="B Nazanin"/>
            <w:b/>
            <w:bCs/>
            <w:noProof/>
          </w:rPr>
          <w:fldChar w:fldCharType="end"/>
        </w:r>
      </w:p>
    </w:sdtContent>
  </w:sdt>
  <w:p w:rsidR="008A5870" w:rsidRDefault="008A5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841" w:rsidRDefault="00452841" w:rsidP="00824168">
      <w:pPr>
        <w:spacing w:after="0" w:line="240" w:lineRule="auto"/>
      </w:pPr>
      <w:r>
        <w:separator/>
      </w:r>
    </w:p>
  </w:footnote>
  <w:footnote w:type="continuationSeparator" w:id="0">
    <w:p w:rsidR="00452841" w:rsidRDefault="00452841" w:rsidP="00824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68"/>
    <w:rsid w:val="00010C05"/>
    <w:rsid w:val="000228AC"/>
    <w:rsid w:val="00031C34"/>
    <w:rsid w:val="00053B01"/>
    <w:rsid w:val="00072B29"/>
    <w:rsid w:val="000834B5"/>
    <w:rsid w:val="00094365"/>
    <w:rsid w:val="000A0935"/>
    <w:rsid w:val="000A4554"/>
    <w:rsid w:val="000B578E"/>
    <w:rsid w:val="000C0234"/>
    <w:rsid w:val="000F1AA4"/>
    <w:rsid w:val="00112CA0"/>
    <w:rsid w:val="001133F3"/>
    <w:rsid w:val="00113A21"/>
    <w:rsid w:val="00122FDD"/>
    <w:rsid w:val="00173824"/>
    <w:rsid w:val="001F7FCB"/>
    <w:rsid w:val="00210E4A"/>
    <w:rsid w:val="00233D3F"/>
    <w:rsid w:val="002439D5"/>
    <w:rsid w:val="00252353"/>
    <w:rsid w:val="00260740"/>
    <w:rsid w:val="002A69C2"/>
    <w:rsid w:val="00341003"/>
    <w:rsid w:val="003510B0"/>
    <w:rsid w:val="00351716"/>
    <w:rsid w:val="00354D4D"/>
    <w:rsid w:val="00377DF8"/>
    <w:rsid w:val="00391179"/>
    <w:rsid w:val="00396739"/>
    <w:rsid w:val="003A0759"/>
    <w:rsid w:val="003B57A1"/>
    <w:rsid w:val="003D7396"/>
    <w:rsid w:val="004512F3"/>
    <w:rsid w:val="00451D84"/>
    <w:rsid w:val="00452841"/>
    <w:rsid w:val="004640F9"/>
    <w:rsid w:val="004659F0"/>
    <w:rsid w:val="00486685"/>
    <w:rsid w:val="004C0C29"/>
    <w:rsid w:val="004E2818"/>
    <w:rsid w:val="004F1AA8"/>
    <w:rsid w:val="004F2158"/>
    <w:rsid w:val="005113A4"/>
    <w:rsid w:val="00531DB4"/>
    <w:rsid w:val="00594CF2"/>
    <w:rsid w:val="005D3FA5"/>
    <w:rsid w:val="005E1C9E"/>
    <w:rsid w:val="005E25BB"/>
    <w:rsid w:val="00605178"/>
    <w:rsid w:val="006207F6"/>
    <w:rsid w:val="00621106"/>
    <w:rsid w:val="00666689"/>
    <w:rsid w:val="00703552"/>
    <w:rsid w:val="00720290"/>
    <w:rsid w:val="00752977"/>
    <w:rsid w:val="00755E3B"/>
    <w:rsid w:val="00775CF6"/>
    <w:rsid w:val="007B7BDA"/>
    <w:rsid w:val="007C4C69"/>
    <w:rsid w:val="007E58A8"/>
    <w:rsid w:val="00824168"/>
    <w:rsid w:val="00827EFA"/>
    <w:rsid w:val="008A5870"/>
    <w:rsid w:val="008F5A56"/>
    <w:rsid w:val="0094615D"/>
    <w:rsid w:val="00963D28"/>
    <w:rsid w:val="009D30EF"/>
    <w:rsid w:val="009D3B7B"/>
    <w:rsid w:val="009D7835"/>
    <w:rsid w:val="009D79D5"/>
    <w:rsid w:val="00A840C5"/>
    <w:rsid w:val="00AA4BD6"/>
    <w:rsid w:val="00AE72BA"/>
    <w:rsid w:val="00B574D3"/>
    <w:rsid w:val="00B63EF5"/>
    <w:rsid w:val="00C21080"/>
    <w:rsid w:val="00C66369"/>
    <w:rsid w:val="00C72D4A"/>
    <w:rsid w:val="00CB055F"/>
    <w:rsid w:val="00CC6166"/>
    <w:rsid w:val="00CF11D9"/>
    <w:rsid w:val="00D208E2"/>
    <w:rsid w:val="00D35CFC"/>
    <w:rsid w:val="00D37299"/>
    <w:rsid w:val="00D6024C"/>
    <w:rsid w:val="00D92584"/>
    <w:rsid w:val="00DA255C"/>
    <w:rsid w:val="00DB4108"/>
    <w:rsid w:val="00DB4FB3"/>
    <w:rsid w:val="00DB79F4"/>
    <w:rsid w:val="00DE4B44"/>
    <w:rsid w:val="00DF0D5D"/>
    <w:rsid w:val="00EA4DFC"/>
    <w:rsid w:val="00EF0C98"/>
    <w:rsid w:val="00F201BE"/>
    <w:rsid w:val="00F65E1E"/>
    <w:rsid w:val="00F67056"/>
    <w:rsid w:val="00F67FBD"/>
    <w:rsid w:val="00FB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9DF4BA-131A-427F-8E05-A2B1E43D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168"/>
  </w:style>
  <w:style w:type="paragraph" w:styleId="Footer">
    <w:name w:val="footer"/>
    <w:basedOn w:val="Normal"/>
    <w:link w:val="FooterChar"/>
    <w:uiPriority w:val="99"/>
    <w:unhideWhenUsed/>
    <w:rsid w:val="00824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168"/>
  </w:style>
  <w:style w:type="table" w:styleId="TableGrid">
    <w:name w:val="Table Grid"/>
    <w:basedOn w:val="TableNormal"/>
    <w:uiPriority w:val="39"/>
    <w:rsid w:val="00824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tif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1.bin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B6A66-7015-422B-867D-2E9F5756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23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62</cp:revision>
  <cp:lastPrinted>2020-04-14T12:14:00Z</cp:lastPrinted>
  <dcterms:created xsi:type="dcterms:W3CDTF">2020-04-13T16:30:00Z</dcterms:created>
  <dcterms:modified xsi:type="dcterms:W3CDTF">2020-04-14T12:15:00Z</dcterms:modified>
</cp:coreProperties>
</file>